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33F3689" w14:textId="72138EC8" w:rsidR="008A11D3" w:rsidRPr="00802E93" w:rsidRDefault="00DB09ED" w:rsidP="004901E9">
      <w:pPr>
        <w:pStyle w:val="Heading1"/>
        <w:spacing w:after="60"/>
        <w:rPr>
          <w:sz w:val="72"/>
          <w:lang w:val="en-US"/>
        </w:rPr>
      </w:pPr>
      <w:r>
        <w:t>The Gordon Student Residence Licence Agreement</w:t>
      </w:r>
    </w:p>
    <w:p w14:paraId="6B1BF2F2" w14:textId="77777777" w:rsidR="004901E9" w:rsidRPr="00802E93" w:rsidRDefault="004901E9" w:rsidP="007B6B46">
      <w:pPr>
        <w:spacing w:before="0" w:after="0"/>
        <w:rPr>
          <w:color w:val="404040" w:themeColor="text1" w:themeTint="BF"/>
        </w:rPr>
      </w:pPr>
    </w:p>
    <w:p w14:paraId="19D80575" w14:textId="151234F7" w:rsidR="00DB09ED" w:rsidRPr="00DB09ED" w:rsidRDefault="00DB09ED" w:rsidP="00DB09ED">
      <w:pPr>
        <w:spacing w:before="0" w:after="200"/>
        <w:ind w:left="425" w:hanging="425"/>
        <w:contextualSpacing/>
        <w:jc w:val="both"/>
        <w:rPr>
          <w:rFonts w:eastAsia="Calibri" w:cs="Times New Roman"/>
          <w:b/>
          <w:bCs/>
          <w:sz w:val="24"/>
        </w:rPr>
      </w:pPr>
      <w:r w:rsidRPr="00DB09ED">
        <w:rPr>
          <w:rFonts w:eastAsia="Calibri" w:cs="Times New Roman"/>
          <w:b/>
          <w:bCs/>
          <w:sz w:val="24"/>
        </w:rPr>
        <w:t xml:space="preserve">THIS LICENCE AGREEMENT made </w:t>
      </w:r>
      <w:r>
        <w:rPr>
          <w:rFonts w:eastAsia="Calibri" w:cs="Times New Roman"/>
          <w:b/>
          <w:bCs/>
          <w:sz w:val="24"/>
        </w:rPr>
        <w:t>xx</w:t>
      </w:r>
    </w:p>
    <w:p w14:paraId="0F560C15" w14:textId="77777777" w:rsidR="00DB09ED" w:rsidRPr="00DB09ED" w:rsidRDefault="00DB09ED" w:rsidP="00DB09ED">
      <w:pPr>
        <w:spacing w:before="0" w:after="200"/>
        <w:ind w:left="425" w:hanging="425"/>
        <w:contextualSpacing/>
        <w:jc w:val="both"/>
        <w:rPr>
          <w:rFonts w:eastAsia="Calibri" w:cs="Times New Roman"/>
          <w:b/>
          <w:bCs/>
          <w:sz w:val="24"/>
        </w:rPr>
      </w:pPr>
    </w:p>
    <w:p w14:paraId="731A4C68" w14:textId="77777777" w:rsidR="00DB09ED" w:rsidRPr="00DB09ED" w:rsidRDefault="00DB09ED" w:rsidP="00DB09ED">
      <w:pPr>
        <w:spacing w:before="0" w:after="200"/>
        <w:ind w:left="425" w:hanging="425"/>
        <w:contextualSpacing/>
        <w:jc w:val="both"/>
        <w:rPr>
          <w:rFonts w:eastAsia="Calibri" w:cs="Times New Roman"/>
          <w:b/>
          <w:bCs/>
          <w:sz w:val="24"/>
        </w:rPr>
      </w:pPr>
      <w:r w:rsidRPr="00DB09ED">
        <w:rPr>
          <w:rFonts w:eastAsia="Calibri" w:cs="Times New Roman"/>
          <w:b/>
          <w:bCs/>
          <w:sz w:val="24"/>
        </w:rPr>
        <w:t>BETWEEN the Licensor and the Licensee named in the Schedule provides:</w:t>
      </w:r>
    </w:p>
    <w:p w14:paraId="52F21642" w14:textId="77777777" w:rsidR="00DB09ED" w:rsidRPr="00DB09ED" w:rsidRDefault="00DB09ED" w:rsidP="00DB09ED">
      <w:pPr>
        <w:spacing w:before="0" w:after="200"/>
        <w:ind w:left="425" w:hanging="425"/>
        <w:contextualSpacing/>
        <w:jc w:val="both"/>
        <w:rPr>
          <w:rFonts w:eastAsia="Calibri" w:cs="Times New Roman"/>
          <w:b/>
          <w:bCs/>
          <w:sz w:val="24"/>
        </w:rPr>
      </w:pPr>
    </w:p>
    <w:p w14:paraId="2C4CD225" w14:textId="77777777" w:rsidR="00DB09ED" w:rsidRPr="00DB09ED" w:rsidRDefault="00DB09ED" w:rsidP="00DB09ED">
      <w:pPr>
        <w:spacing w:before="0" w:after="200" w:line="276" w:lineRule="auto"/>
        <w:ind w:left="425" w:hanging="425"/>
        <w:contextualSpacing/>
        <w:jc w:val="both"/>
        <w:rPr>
          <w:rFonts w:eastAsia="Calibri" w:cs="Times New Roman"/>
          <w:b/>
          <w:bCs/>
          <w:sz w:val="24"/>
        </w:rPr>
      </w:pPr>
      <w:r w:rsidRPr="00DB09ED">
        <w:rPr>
          <w:rFonts w:eastAsia="Calibri" w:cs="Times New Roman"/>
          <w:b/>
          <w:bCs/>
          <w:sz w:val="24"/>
        </w:rPr>
        <w:t xml:space="preserve">The licence </w:t>
      </w:r>
    </w:p>
    <w:p w14:paraId="1A26AC10"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1.1. On the terms of this Licence the Licensor will allow the Licensee occupancy as a Licensee of the room designated by the Licensor in the Residence named in the Schedule together with the use in common with other residents of the recreational areas and facilities in the Residence designated by the Licensor. </w:t>
      </w:r>
    </w:p>
    <w:p w14:paraId="58A39463"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1.2. The Licence confers on the Licensee no tenancy or other estate or interest in the land whatsoever and the Licensor may exercise a right of entry for inspection, repair and cleaning purposes at all reasonable times and for that purpose may hold a key to the room. </w:t>
      </w:r>
    </w:p>
    <w:p w14:paraId="16808B1C" w14:textId="77777777" w:rsidR="00DB09ED" w:rsidRPr="00DB09ED" w:rsidRDefault="00DB09ED" w:rsidP="00DB09ED">
      <w:pPr>
        <w:spacing w:before="0" w:after="200" w:line="276" w:lineRule="auto"/>
        <w:ind w:left="425"/>
        <w:contextualSpacing/>
        <w:jc w:val="both"/>
        <w:rPr>
          <w:rFonts w:eastAsia="Calibri" w:cs="Arial"/>
          <w:bCs/>
          <w:sz w:val="20"/>
          <w:szCs w:val="20"/>
        </w:rPr>
      </w:pPr>
    </w:p>
    <w:p w14:paraId="5C656F49" w14:textId="77777777" w:rsidR="00DB09ED" w:rsidRPr="00DB09ED" w:rsidRDefault="00DB09ED" w:rsidP="00DB09ED">
      <w:pPr>
        <w:spacing w:before="0" w:after="200" w:line="276" w:lineRule="auto"/>
        <w:ind w:left="425" w:hanging="425"/>
        <w:contextualSpacing/>
        <w:jc w:val="both"/>
        <w:rPr>
          <w:rFonts w:eastAsia="Calibri" w:cs="Times New Roman"/>
          <w:b/>
          <w:bCs/>
          <w:sz w:val="24"/>
        </w:rPr>
      </w:pPr>
      <w:r w:rsidRPr="00DB09ED">
        <w:rPr>
          <w:rFonts w:eastAsia="Calibri" w:cs="Times New Roman"/>
          <w:b/>
          <w:bCs/>
          <w:sz w:val="24"/>
        </w:rPr>
        <w:t xml:space="preserve">The licence </w:t>
      </w:r>
      <w:proofErr w:type="gramStart"/>
      <w:r w:rsidRPr="00DB09ED">
        <w:rPr>
          <w:rFonts w:eastAsia="Calibri" w:cs="Times New Roman"/>
          <w:b/>
          <w:bCs/>
          <w:sz w:val="24"/>
        </w:rPr>
        <w:t>fee</w:t>
      </w:r>
      <w:proofErr w:type="gramEnd"/>
      <w:r w:rsidRPr="00DB09ED">
        <w:rPr>
          <w:rFonts w:eastAsia="Calibri" w:cs="Times New Roman"/>
          <w:b/>
          <w:bCs/>
          <w:sz w:val="24"/>
        </w:rPr>
        <w:t xml:space="preserve"> </w:t>
      </w:r>
    </w:p>
    <w:p w14:paraId="3A6B339D" w14:textId="77777777" w:rsidR="00DB09ED" w:rsidRPr="00DB09ED" w:rsidRDefault="00DB09ED" w:rsidP="00DB09ED">
      <w:pPr>
        <w:spacing w:before="0" w:after="200" w:line="276" w:lineRule="auto"/>
        <w:ind w:left="851" w:hanging="425"/>
        <w:contextualSpacing/>
        <w:jc w:val="both"/>
        <w:rPr>
          <w:rFonts w:eastAsia="Calibri" w:cs="Arial"/>
          <w:bCs/>
          <w:sz w:val="20"/>
          <w:szCs w:val="20"/>
        </w:rPr>
      </w:pPr>
      <w:r w:rsidRPr="00DB09ED">
        <w:rPr>
          <w:rFonts w:eastAsia="Calibri" w:cs="Arial"/>
          <w:bCs/>
          <w:sz w:val="20"/>
          <w:szCs w:val="20"/>
        </w:rPr>
        <w:t xml:space="preserve">2.1. The licence fee shall be the sum stated in the Schedule or specified by the Licensor pursuant to its rights under Clause 7.6 and must always be paid by the Licensee 2 weeks in advance commencing on the dates specified in the Schedule. </w:t>
      </w:r>
    </w:p>
    <w:p w14:paraId="3DA7DDAF" w14:textId="77777777" w:rsidR="00DB09ED" w:rsidRPr="00DB09ED" w:rsidRDefault="00DB09ED" w:rsidP="00DB09ED">
      <w:pPr>
        <w:spacing w:before="0" w:after="200" w:line="276" w:lineRule="auto"/>
        <w:ind w:left="425"/>
        <w:contextualSpacing/>
        <w:jc w:val="both"/>
        <w:rPr>
          <w:rFonts w:eastAsia="Calibri" w:cs="Arial"/>
          <w:bCs/>
          <w:sz w:val="20"/>
          <w:szCs w:val="20"/>
        </w:rPr>
      </w:pPr>
    </w:p>
    <w:p w14:paraId="6BF05FA2" w14:textId="77777777" w:rsidR="00DB09ED" w:rsidRPr="00DB09ED" w:rsidRDefault="00DB09ED" w:rsidP="00DB09ED">
      <w:pPr>
        <w:spacing w:before="0" w:after="200" w:line="276" w:lineRule="auto"/>
        <w:ind w:left="425" w:hanging="425"/>
        <w:contextualSpacing/>
        <w:jc w:val="both"/>
        <w:rPr>
          <w:rFonts w:eastAsia="Calibri" w:cs="Times New Roman"/>
          <w:b/>
          <w:bCs/>
          <w:sz w:val="24"/>
        </w:rPr>
      </w:pPr>
      <w:r w:rsidRPr="00DB09ED">
        <w:rPr>
          <w:rFonts w:eastAsia="Calibri" w:cs="Times New Roman"/>
          <w:b/>
          <w:bCs/>
          <w:sz w:val="24"/>
        </w:rPr>
        <w:t xml:space="preserve">Security deposit </w:t>
      </w:r>
    </w:p>
    <w:p w14:paraId="7F91BA9D"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3.1. The Licensee must pay a security deposit of $620 to the licensor and must maintain the deposit at that amount. </w:t>
      </w:r>
    </w:p>
    <w:p w14:paraId="14B1277A"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3.2. The Licensor may use the deposit to make good the cost of remedying breaches of the Licensee's obligations under this Licence. </w:t>
      </w:r>
    </w:p>
    <w:p w14:paraId="6B443255"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3.3. After this Licence has ended and the Licensee has ceased occupancy, the Licensor must refund the unused part of the deposit within 14 days of cessation. </w:t>
      </w:r>
    </w:p>
    <w:p w14:paraId="324BDDDE"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3.4 Should notice not be provided, or relevant forwarding address details to the Institute upon vacating the Residence, Bond payment will be held for a period of 12 months before being forfeited.</w:t>
      </w:r>
    </w:p>
    <w:p w14:paraId="238B5236" w14:textId="77777777" w:rsidR="00DB09ED" w:rsidRPr="00DB09ED" w:rsidRDefault="00DB09ED" w:rsidP="00DB09ED">
      <w:pPr>
        <w:spacing w:before="0" w:after="200" w:line="276" w:lineRule="auto"/>
        <w:ind w:left="425"/>
        <w:contextualSpacing/>
        <w:jc w:val="both"/>
        <w:rPr>
          <w:rFonts w:eastAsia="Calibri" w:cs="Arial"/>
          <w:bCs/>
          <w:sz w:val="20"/>
          <w:szCs w:val="20"/>
        </w:rPr>
      </w:pPr>
    </w:p>
    <w:p w14:paraId="32DD9CD0" w14:textId="77777777" w:rsidR="00DB09ED" w:rsidRPr="00DB09ED" w:rsidRDefault="00DB09ED" w:rsidP="00DB09ED">
      <w:pPr>
        <w:spacing w:before="0" w:after="200" w:line="276" w:lineRule="auto"/>
        <w:ind w:left="425" w:hanging="425"/>
        <w:contextualSpacing/>
        <w:jc w:val="both"/>
        <w:rPr>
          <w:rFonts w:eastAsia="Calibri" w:cs="Times New Roman"/>
          <w:b/>
          <w:bCs/>
          <w:sz w:val="24"/>
        </w:rPr>
      </w:pPr>
      <w:r w:rsidRPr="00DB09ED">
        <w:rPr>
          <w:rFonts w:eastAsia="Calibri" w:cs="Times New Roman"/>
          <w:b/>
          <w:bCs/>
          <w:sz w:val="24"/>
        </w:rPr>
        <w:t xml:space="preserve">Licensor’s obligations </w:t>
      </w:r>
    </w:p>
    <w:p w14:paraId="7AD59E11"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The licensor must: </w:t>
      </w:r>
    </w:p>
    <w:p w14:paraId="701DEF74"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4.1. Keep the room in reasonable repair; </w:t>
      </w:r>
    </w:p>
    <w:p w14:paraId="477829F4"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4.2. Allow the Licensee to remain in occupancy of the room during vacations occurring within the institute’s academic year provided that the Licensee is not in breach of any provision of this Agreement and provided that the room is not required for providing accommodation for attendees of conferences or seminars. </w:t>
      </w:r>
    </w:p>
    <w:p w14:paraId="67EE565F"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4.3. Supply basic utilities (water hot and cold, electricity, gas, internet connectivity) throughout the term of this Agreement</w:t>
      </w:r>
    </w:p>
    <w:p w14:paraId="3D746775"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4.4 </w:t>
      </w:r>
      <w:r w:rsidRPr="00DB09ED">
        <w:rPr>
          <w:rFonts w:eastAsia="Calibri" w:cs="Arial"/>
          <w:bCs/>
          <w:sz w:val="20"/>
          <w:szCs w:val="20"/>
        </w:rPr>
        <w:tab/>
        <w:t>Notwithstanding the foregoing, the licensor shall not be liable for any interruption of water, heat or electricity due to making repairs, alterations or improvements or any failure due to conditions or events not under the licensor’s control or due to accident or strike.</w:t>
      </w:r>
    </w:p>
    <w:p w14:paraId="35B1D164"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4.5.  Allow the Resident use of common areas including corridors, laundries, kitchenettes, designated common and study area, showers and toilets.</w:t>
      </w:r>
    </w:p>
    <w:p w14:paraId="01BAB3A9" w14:textId="77777777" w:rsidR="00DB09ED" w:rsidRPr="00DB09ED" w:rsidRDefault="00DB09ED" w:rsidP="00DB09ED">
      <w:pPr>
        <w:spacing w:before="0" w:after="200" w:line="276" w:lineRule="auto"/>
        <w:ind w:left="425"/>
        <w:contextualSpacing/>
        <w:jc w:val="both"/>
        <w:rPr>
          <w:rFonts w:eastAsia="Calibri" w:cs="Arial"/>
          <w:bCs/>
          <w:sz w:val="20"/>
          <w:szCs w:val="20"/>
        </w:rPr>
      </w:pPr>
    </w:p>
    <w:p w14:paraId="728B1510" w14:textId="77777777" w:rsidR="00DB09ED" w:rsidRPr="00DB09ED" w:rsidRDefault="00DB09ED" w:rsidP="00DB09ED">
      <w:pPr>
        <w:spacing w:before="0" w:after="200" w:line="276" w:lineRule="auto"/>
        <w:ind w:left="425" w:hanging="425"/>
        <w:contextualSpacing/>
        <w:jc w:val="both"/>
        <w:rPr>
          <w:rFonts w:eastAsia="Calibri" w:cs="Times New Roman"/>
          <w:b/>
          <w:bCs/>
          <w:sz w:val="24"/>
        </w:rPr>
      </w:pPr>
      <w:r w:rsidRPr="00DB09ED">
        <w:rPr>
          <w:rFonts w:eastAsia="Calibri" w:cs="Times New Roman"/>
          <w:b/>
          <w:bCs/>
          <w:sz w:val="24"/>
        </w:rPr>
        <w:t xml:space="preserve">Licensee’s obligations </w:t>
      </w:r>
    </w:p>
    <w:p w14:paraId="5CB3E945"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The licensee must: </w:t>
      </w:r>
    </w:p>
    <w:p w14:paraId="6669DC37" w14:textId="3992BCBD" w:rsidR="00FD3EB2"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5.1. </w:t>
      </w:r>
      <w:r w:rsidR="00FD3EB2">
        <w:rPr>
          <w:rFonts w:eastAsia="Calibri" w:cs="Arial"/>
          <w:bCs/>
          <w:sz w:val="20"/>
          <w:szCs w:val="20"/>
        </w:rPr>
        <w:t>Agree to a two-month probationary period as a requirement of their residency</w:t>
      </w:r>
    </w:p>
    <w:p w14:paraId="7D08E08B" w14:textId="6E57BCB5" w:rsidR="00DB09ED" w:rsidRPr="00DB09ED" w:rsidRDefault="00FD3EB2" w:rsidP="00DB09ED">
      <w:pPr>
        <w:spacing w:before="0" w:after="200" w:line="276" w:lineRule="auto"/>
        <w:ind w:left="851" w:hanging="426"/>
        <w:contextualSpacing/>
        <w:jc w:val="both"/>
        <w:rPr>
          <w:rFonts w:eastAsia="Calibri" w:cs="Arial"/>
          <w:bCs/>
          <w:sz w:val="20"/>
          <w:szCs w:val="20"/>
        </w:rPr>
      </w:pPr>
      <w:r>
        <w:rPr>
          <w:rFonts w:eastAsia="Calibri" w:cs="Arial"/>
          <w:bCs/>
          <w:sz w:val="20"/>
          <w:szCs w:val="20"/>
        </w:rPr>
        <w:t>5.2</w:t>
      </w:r>
      <w:r>
        <w:rPr>
          <w:rFonts w:eastAsia="Calibri" w:cs="Arial"/>
          <w:bCs/>
          <w:sz w:val="20"/>
          <w:szCs w:val="20"/>
        </w:rPr>
        <w:tab/>
      </w:r>
      <w:r w:rsidR="00DB09ED" w:rsidRPr="00DB09ED">
        <w:rPr>
          <w:rFonts w:eastAsia="Calibri" w:cs="Arial"/>
          <w:bCs/>
          <w:sz w:val="20"/>
          <w:szCs w:val="20"/>
        </w:rPr>
        <w:t xml:space="preserve">Be over the age of 18 years old at the time of signing this agreement or if under the age of 18 years have a parent/guardian co-sign this Licence Agreement </w:t>
      </w:r>
    </w:p>
    <w:p w14:paraId="589B2496"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5.2. Take reasonable care of the room and the fittings, fixtures and furnishings in it; </w:t>
      </w:r>
    </w:p>
    <w:p w14:paraId="52D78481"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5.3. Not use or permit the room to be used in any way which causes unreasonable annoyance and disturbance or is likely to harm any other person in the Residence; </w:t>
      </w:r>
    </w:p>
    <w:p w14:paraId="310325ED"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5.4. Pay the Residence rental fees from the Commencement Date until the Termination Date as specified under clause 6.1; </w:t>
      </w:r>
    </w:p>
    <w:p w14:paraId="60D2BF80"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5.5. Comply with the rules of the Residence which form part of this Agreement and the Student Accommodation Handbook; </w:t>
      </w:r>
    </w:p>
    <w:p w14:paraId="10097981"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5.6. Not engage in any illegal, improper, riotous, noisy or other anti-social conduct; </w:t>
      </w:r>
    </w:p>
    <w:p w14:paraId="568701D5"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ab/>
        <w:t>Not consume alcohol at any on-site events if under the age of 18 years.</w:t>
      </w:r>
    </w:p>
    <w:p w14:paraId="145E3C85"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5.7. Not assign or attempt to assign his or her rights under this Agreement to any other person; </w:t>
      </w:r>
    </w:p>
    <w:p w14:paraId="7E44829E"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5.8. Not use the room for any purpose other than his or her own lodging or allow any other person to lodge in the room; </w:t>
      </w:r>
    </w:p>
    <w:p w14:paraId="2553F278"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5.9. Either make good any damage or pay the Licensor on demand for any damage to the Residence whether caused accidentally or wilfully; </w:t>
      </w:r>
    </w:p>
    <w:p w14:paraId="20899DDE"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5.10. Not make or allow to be made any alteration to any part of the Residence; </w:t>
      </w:r>
    </w:p>
    <w:p w14:paraId="5A7A10EF" w14:textId="77777777" w:rsidR="00DB09ED" w:rsidRPr="00DB09ED" w:rsidRDefault="00DB09ED" w:rsidP="00DB09ED">
      <w:pPr>
        <w:spacing w:before="0" w:after="200" w:line="276" w:lineRule="auto"/>
        <w:ind w:left="938" w:hanging="513"/>
        <w:contextualSpacing/>
        <w:jc w:val="both"/>
        <w:rPr>
          <w:rFonts w:eastAsia="Calibri" w:cs="Arial"/>
          <w:bCs/>
          <w:sz w:val="20"/>
          <w:szCs w:val="20"/>
        </w:rPr>
      </w:pPr>
      <w:r w:rsidRPr="00DB09ED">
        <w:rPr>
          <w:rFonts w:eastAsia="Calibri" w:cs="Arial"/>
          <w:bCs/>
          <w:sz w:val="20"/>
          <w:szCs w:val="20"/>
        </w:rPr>
        <w:t xml:space="preserve">5.11. Not inscribe or affix or permit to be inscribed or affixed any hoarding, writings, signs, pictures or posters which in any way damage the residence; </w:t>
      </w:r>
    </w:p>
    <w:p w14:paraId="17E87F03" w14:textId="77777777" w:rsidR="00DB09ED" w:rsidRPr="00DB09ED" w:rsidRDefault="00DB09ED" w:rsidP="00DB09ED">
      <w:pPr>
        <w:spacing w:before="0" w:after="200" w:line="276" w:lineRule="auto"/>
        <w:ind w:left="938" w:hanging="513"/>
        <w:contextualSpacing/>
        <w:jc w:val="both"/>
        <w:rPr>
          <w:rFonts w:eastAsia="Calibri" w:cs="Arial"/>
          <w:bCs/>
          <w:sz w:val="20"/>
          <w:szCs w:val="20"/>
        </w:rPr>
      </w:pPr>
      <w:r w:rsidRPr="00DB09ED">
        <w:rPr>
          <w:rFonts w:eastAsia="Calibri" w:cs="Arial"/>
          <w:bCs/>
          <w:sz w:val="20"/>
          <w:szCs w:val="20"/>
        </w:rPr>
        <w:t xml:space="preserve">5.12. Comply with the licensor's regulations as to room occupancy made from time to time and with the lawful directions of the Licensor's Director or his or her representative; </w:t>
      </w:r>
    </w:p>
    <w:p w14:paraId="4D5D55EE" w14:textId="77777777" w:rsidR="00DB09ED" w:rsidRPr="00DB09ED" w:rsidRDefault="00DB09ED" w:rsidP="00DB09ED">
      <w:pPr>
        <w:spacing w:before="0" w:after="200" w:line="276" w:lineRule="auto"/>
        <w:ind w:left="938" w:hanging="513"/>
        <w:contextualSpacing/>
        <w:jc w:val="both"/>
        <w:rPr>
          <w:rFonts w:eastAsia="Calibri" w:cs="Arial"/>
          <w:bCs/>
          <w:sz w:val="20"/>
          <w:szCs w:val="20"/>
        </w:rPr>
      </w:pPr>
      <w:r w:rsidRPr="00DB09ED">
        <w:rPr>
          <w:rFonts w:eastAsia="Calibri" w:cs="Arial"/>
          <w:bCs/>
          <w:sz w:val="20"/>
          <w:szCs w:val="20"/>
        </w:rPr>
        <w:t xml:space="preserve">5.13. Keep the Licensor indemnified against any claims or liability for damage, loss or injury which may occur to the property or person of the licensee or to any guest or invitee of the Licensee; </w:t>
      </w:r>
    </w:p>
    <w:p w14:paraId="10B65C03"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5.14. The Licensee must be responsible for their own welfare and safety. </w:t>
      </w:r>
    </w:p>
    <w:p w14:paraId="3EF49CAE" w14:textId="77777777" w:rsidR="00DB09ED" w:rsidRPr="00DB09ED" w:rsidRDefault="00DB09ED" w:rsidP="00DB09ED">
      <w:pPr>
        <w:spacing w:before="0" w:after="200" w:line="276" w:lineRule="auto"/>
        <w:ind w:left="938" w:hanging="513"/>
        <w:contextualSpacing/>
        <w:jc w:val="both"/>
        <w:rPr>
          <w:rFonts w:eastAsia="Calibri" w:cs="Arial"/>
          <w:bCs/>
          <w:sz w:val="20"/>
          <w:szCs w:val="20"/>
        </w:rPr>
      </w:pPr>
      <w:r w:rsidRPr="00DB09ED">
        <w:rPr>
          <w:rFonts w:eastAsia="Calibri" w:cs="Arial"/>
          <w:bCs/>
          <w:sz w:val="20"/>
          <w:szCs w:val="20"/>
        </w:rPr>
        <w:t xml:space="preserve">5.15. </w:t>
      </w:r>
      <w:r w:rsidRPr="00DB09ED">
        <w:rPr>
          <w:rFonts w:eastAsia="Calibri" w:cs="Arial"/>
          <w:bCs/>
          <w:sz w:val="20"/>
          <w:szCs w:val="20"/>
        </w:rPr>
        <w:tab/>
        <w:t>Be liable for the conduct of any guests or visitors to his/her unit or room, including damage caused by such guests and visitors;</w:t>
      </w:r>
    </w:p>
    <w:p w14:paraId="492BA4E3" w14:textId="77777777" w:rsidR="00DB09ED" w:rsidRPr="00DB09ED" w:rsidRDefault="00DB09ED" w:rsidP="00DB09ED">
      <w:pPr>
        <w:spacing w:before="0" w:after="200" w:line="276" w:lineRule="auto"/>
        <w:ind w:left="938" w:hanging="513"/>
        <w:contextualSpacing/>
        <w:jc w:val="both"/>
        <w:rPr>
          <w:rFonts w:eastAsia="Calibri" w:cs="Arial"/>
          <w:bCs/>
          <w:sz w:val="20"/>
          <w:szCs w:val="20"/>
        </w:rPr>
      </w:pPr>
      <w:r w:rsidRPr="00DB09ED">
        <w:rPr>
          <w:rFonts w:eastAsia="Calibri" w:cs="Arial"/>
          <w:bCs/>
          <w:sz w:val="20"/>
          <w:szCs w:val="20"/>
        </w:rPr>
        <w:t xml:space="preserve">5.16. </w:t>
      </w:r>
      <w:r w:rsidRPr="00DB09ED">
        <w:rPr>
          <w:rFonts w:eastAsia="Calibri" w:cs="Arial"/>
          <w:bCs/>
          <w:sz w:val="20"/>
          <w:szCs w:val="20"/>
        </w:rPr>
        <w:tab/>
        <w:t>Be solely responsible for his/her own personal property and be responsible for obtaining personal content and liability insurance</w:t>
      </w:r>
    </w:p>
    <w:p w14:paraId="2A6184F6" w14:textId="77777777" w:rsidR="00DB09ED" w:rsidRPr="00DB09ED" w:rsidRDefault="00DB09ED" w:rsidP="00DB09ED">
      <w:pPr>
        <w:spacing w:before="0" w:after="200" w:line="276" w:lineRule="auto"/>
        <w:ind w:left="938" w:hanging="513"/>
        <w:contextualSpacing/>
        <w:jc w:val="both"/>
        <w:rPr>
          <w:rFonts w:eastAsia="Calibri" w:cs="Arial"/>
          <w:bCs/>
          <w:sz w:val="20"/>
          <w:szCs w:val="20"/>
        </w:rPr>
      </w:pPr>
      <w:r w:rsidRPr="00DB09ED">
        <w:rPr>
          <w:rFonts w:eastAsia="Calibri" w:cs="Arial"/>
          <w:bCs/>
          <w:sz w:val="20"/>
          <w:szCs w:val="20"/>
        </w:rPr>
        <w:t xml:space="preserve">5.17. </w:t>
      </w:r>
      <w:r w:rsidRPr="00DB09ED">
        <w:rPr>
          <w:rFonts w:eastAsia="Calibri" w:cs="Arial"/>
          <w:bCs/>
          <w:sz w:val="20"/>
          <w:szCs w:val="20"/>
        </w:rPr>
        <w:tab/>
        <w:t>Not permit under 18 years guests to visit or stay overnight without prior approval from the Residence Manager.  Any unapproved under aged guests will be asked to leave immediately.</w:t>
      </w:r>
    </w:p>
    <w:p w14:paraId="7A36ABCD" w14:textId="77777777" w:rsidR="00DB09ED" w:rsidRPr="00DB09ED" w:rsidRDefault="00DB09ED" w:rsidP="00DB09ED">
      <w:pPr>
        <w:spacing w:before="0" w:after="200" w:line="276" w:lineRule="auto"/>
        <w:ind w:left="938" w:hanging="513"/>
        <w:contextualSpacing/>
        <w:jc w:val="both"/>
        <w:rPr>
          <w:rFonts w:eastAsia="Calibri" w:cs="Arial"/>
          <w:bCs/>
          <w:sz w:val="20"/>
          <w:szCs w:val="20"/>
        </w:rPr>
      </w:pPr>
      <w:r w:rsidRPr="00DB09ED">
        <w:rPr>
          <w:rFonts w:eastAsia="Calibri" w:cs="Arial"/>
          <w:bCs/>
          <w:sz w:val="20"/>
          <w:szCs w:val="20"/>
        </w:rPr>
        <w:t>5.18. Inspect the condition of the room and complete a Condition Report with the Residence Manager upon check-in.</w:t>
      </w:r>
    </w:p>
    <w:p w14:paraId="1E69E0E5" w14:textId="77777777" w:rsidR="00DB09ED" w:rsidRPr="00DB09ED" w:rsidRDefault="00DB09ED" w:rsidP="00DB09ED">
      <w:pPr>
        <w:spacing w:before="0" w:after="200" w:line="276" w:lineRule="auto"/>
        <w:ind w:left="938" w:hanging="513"/>
        <w:contextualSpacing/>
        <w:jc w:val="both"/>
        <w:rPr>
          <w:rFonts w:eastAsia="Calibri" w:cs="Arial"/>
          <w:bCs/>
          <w:sz w:val="20"/>
          <w:szCs w:val="20"/>
        </w:rPr>
      </w:pPr>
      <w:r w:rsidRPr="00DB09ED">
        <w:rPr>
          <w:rFonts w:eastAsia="Calibri" w:cs="Arial"/>
          <w:bCs/>
          <w:sz w:val="20"/>
          <w:szCs w:val="20"/>
        </w:rPr>
        <w:t>5.19.</w:t>
      </w:r>
      <w:r w:rsidRPr="00DB09ED">
        <w:rPr>
          <w:rFonts w:eastAsia="Calibri" w:cs="Arial"/>
          <w:bCs/>
          <w:sz w:val="20"/>
          <w:szCs w:val="20"/>
        </w:rPr>
        <w:tab/>
        <w:t>Agree to have a parent or guardian be contacted in any instance of ill health, breach of agreement, disciplinary actions or any other concerns whilst under the age of 18 years.</w:t>
      </w:r>
    </w:p>
    <w:p w14:paraId="5EE569C3" w14:textId="4D5F68FD" w:rsidR="00DB09ED" w:rsidRDefault="00DB09ED" w:rsidP="00DB09ED">
      <w:pPr>
        <w:spacing w:before="0" w:after="200" w:line="276" w:lineRule="auto"/>
        <w:contextualSpacing/>
        <w:jc w:val="both"/>
        <w:rPr>
          <w:rFonts w:eastAsia="Calibri" w:cs="Arial"/>
          <w:bCs/>
          <w:sz w:val="20"/>
          <w:szCs w:val="20"/>
        </w:rPr>
      </w:pPr>
    </w:p>
    <w:p w14:paraId="1840DF79" w14:textId="77777777" w:rsidR="00FD3EB2" w:rsidRPr="00FD3EB2" w:rsidRDefault="00FD3EB2" w:rsidP="00FD3EB2">
      <w:pPr>
        <w:pStyle w:val="POPRHEADING2"/>
        <w:numPr>
          <w:ilvl w:val="0"/>
          <w:numId w:val="0"/>
        </w:numPr>
        <w:ind w:left="425" w:hanging="425"/>
      </w:pPr>
      <w:r w:rsidRPr="00FD3EB2">
        <w:t>Two-Month Probation</w:t>
      </w:r>
    </w:p>
    <w:p w14:paraId="0BC9EBEB" w14:textId="77777777" w:rsidR="00FD3EB2" w:rsidRPr="00FD3EB2" w:rsidRDefault="00FD3EB2" w:rsidP="00FD3EB2">
      <w:pPr>
        <w:ind w:left="425"/>
        <w:jc w:val="both"/>
        <w:rPr>
          <w:sz w:val="20"/>
          <w:szCs w:val="20"/>
          <w:lang w:val="en-US"/>
        </w:rPr>
      </w:pPr>
      <w:r w:rsidRPr="00FD3EB2">
        <w:rPr>
          <w:sz w:val="20"/>
          <w:szCs w:val="20"/>
          <w:lang w:val="en-US"/>
        </w:rPr>
        <w:t>The Gordon Student Residence is committed to maintaining a conducive and harmonious living environment for all occupants.  The residence management employs a two-month probation period as a means to ensure that all residents comply with the established rules, regulations, and policies in place.</w:t>
      </w:r>
    </w:p>
    <w:p w14:paraId="5C6C4A5F" w14:textId="77777777" w:rsidR="00FD3EB2" w:rsidRPr="00FD3EB2" w:rsidRDefault="00FD3EB2" w:rsidP="00FD3EB2">
      <w:pPr>
        <w:jc w:val="both"/>
        <w:rPr>
          <w:sz w:val="20"/>
          <w:szCs w:val="20"/>
          <w:lang w:val="en-US"/>
        </w:rPr>
      </w:pPr>
    </w:p>
    <w:p w14:paraId="15F9BC21" w14:textId="77895FDF" w:rsidR="00FD3EB2" w:rsidRDefault="00FD3EB2" w:rsidP="00FD3EB2">
      <w:pPr>
        <w:ind w:left="425"/>
        <w:jc w:val="both"/>
        <w:rPr>
          <w:rFonts w:eastAsia="Calibri" w:cs="Arial"/>
          <w:bCs/>
          <w:sz w:val="20"/>
          <w:szCs w:val="20"/>
        </w:rPr>
      </w:pPr>
      <w:r w:rsidRPr="00FD3EB2">
        <w:rPr>
          <w:sz w:val="20"/>
          <w:szCs w:val="20"/>
          <w:lang w:val="en-US"/>
        </w:rPr>
        <w:t xml:space="preserve">By singing below, you affirm that you understand and agree to the two-month probationary period as a requirement for residency at The Gordon Student Residence.  You acknowledge that this probationary period </w:t>
      </w:r>
      <w:r w:rsidRPr="00FD3EB2">
        <w:rPr>
          <w:sz w:val="20"/>
          <w:szCs w:val="20"/>
          <w:lang w:val="en-US"/>
        </w:rPr>
        <w:lastRenderedPageBreak/>
        <w:t>aims to ensure compliance with the residence’s rules, regulations, and policies and are aware that failure to comply may lead to the termination of your residency at The Gordon Student Residence, as determined by the residence management. You understand that the probationary period will begin on your move-in date and last for two months, during which it is your responsibility to adhere to the terms and make the necessary efforts to meet the residences expectations.</w:t>
      </w:r>
    </w:p>
    <w:p w14:paraId="778C69DE" w14:textId="77777777" w:rsidR="00FD3EB2" w:rsidRPr="00DB09ED" w:rsidRDefault="00FD3EB2" w:rsidP="00DB09ED">
      <w:pPr>
        <w:spacing w:before="0" w:after="200" w:line="276" w:lineRule="auto"/>
        <w:contextualSpacing/>
        <w:jc w:val="both"/>
        <w:rPr>
          <w:rFonts w:eastAsia="Calibri" w:cs="Arial"/>
          <w:bCs/>
          <w:sz w:val="20"/>
          <w:szCs w:val="20"/>
        </w:rPr>
      </w:pPr>
    </w:p>
    <w:p w14:paraId="22173D00" w14:textId="77777777" w:rsidR="00DB09ED" w:rsidRPr="00DB09ED" w:rsidRDefault="00DB09ED" w:rsidP="00DB09ED">
      <w:pPr>
        <w:spacing w:before="0" w:after="200" w:line="276" w:lineRule="auto"/>
        <w:ind w:left="425" w:hanging="425"/>
        <w:contextualSpacing/>
        <w:jc w:val="both"/>
        <w:rPr>
          <w:rFonts w:eastAsia="Calibri" w:cs="Times New Roman"/>
          <w:b/>
          <w:bCs/>
          <w:sz w:val="24"/>
        </w:rPr>
      </w:pPr>
      <w:r w:rsidRPr="00DB09ED">
        <w:rPr>
          <w:rFonts w:eastAsia="Calibri" w:cs="Times New Roman"/>
          <w:b/>
          <w:bCs/>
          <w:sz w:val="24"/>
        </w:rPr>
        <w:t xml:space="preserve">Termination </w:t>
      </w:r>
    </w:p>
    <w:p w14:paraId="708BF6B3"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6.1. </w:t>
      </w:r>
      <w:r w:rsidRPr="00DB09ED">
        <w:rPr>
          <w:rFonts w:eastAsia="Calibri" w:cs="Arial"/>
          <w:bCs/>
          <w:sz w:val="20"/>
          <w:szCs w:val="20"/>
        </w:rPr>
        <w:tab/>
        <w:t xml:space="preserve">Either party may terminate this Licence by giving at least four weeks written notice of termination to the other. </w:t>
      </w:r>
    </w:p>
    <w:p w14:paraId="448418BA"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6.2. </w:t>
      </w:r>
      <w:r w:rsidRPr="00DB09ED">
        <w:rPr>
          <w:rFonts w:eastAsia="Calibri" w:cs="Arial"/>
          <w:bCs/>
          <w:sz w:val="20"/>
          <w:szCs w:val="20"/>
        </w:rPr>
        <w:tab/>
        <w:t xml:space="preserve">This Licence will terminate immediately upon: </w:t>
      </w:r>
    </w:p>
    <w:p w14:paraId="1AB58066" w14:textId="77777777" w:rsidR="00DB09ED" w:rsidRPr="00DB09ED" w:rsidRDefault="00DB09ED" w:rsidP="00DB09ED">
      <w:pPr>
        <w:spacing w:before="0" w:after="200" w:line="276" w:lineRule="auto"/>
        <w:ind w:left="851"/>
        <w:contextualSpacing/>
        <w:jc w:val="both"/>
        <w:rPr>
          <w:rFonts w:eastAsia="Calibri" w:cs="Arial"/>
          <w:bCs/>
          <w:sz w:val="20"/>
          <w:szCs w:val="20"/>
        </w:rPr>
      </w:pPr>
      <w:r w:rsidRPr="00DB09ED">
        <w:rPr>
          <w:rFonts w:eastAsia="Calibri" w:cs="Arial"/>
          <w:bCs/>
          <w:sz w:val="20"/>
          <w:szCs w:val="20"/>
        </w:rPr>
        <w:t xml:space="preserve">6.2.1. </w:t>
      </w:r>
      <w:r w:rsidRPr="00DB09ED">
        <w:rPr>
          <w:rFonts w:eastAsia="Calibri" w:cs="Arial"/>
          <w:bCs/>
          <w:sz w:val="20"/>
          <w:szCs w:val="20"/>
        </w:rPr>
        <w:tab/>
        <w:t xml:space="preserve">The Licensee ceasing to be a student of an educational institution approved by the Licensor; </w:t>
      </w:r>
    </w:p>
    <w:p w14:paraId="400B80F4" w14:textId="77777777" w:rsidR="00DB09ED" w:rsidRPr="00DB09ED" w:rsidRDefault="00DB09ED" w:rsidP="00DB09ED">
      <w:pPr>
        <w:spacing w:before="0" w:after="200" w:line="276" w:lineRule="auto"/>
        <w:ind w:left="851"/>
        <w:contextualSpacing/>
        <w:jc w:val="both"/>
        <w:rPr>
          <w:rFonts w:eastAsia="Calibri" w:cs="Arial"/>
          <w:bCs/>
          <w:sz w:val="20"/>
          <w:szCs w:val="20"/>
        </w:rPr>
      </w:pPr>
      <w:r w:rsidRPr="00DB09ED">
        <w:rPr>
          <w:rFonts w:eastAsia="Calibri" w:cs="Arial"/>
          <w:bCs/>
          <w:sz w:val="20"/>
          <w:szCs w:val="20"/>
        </w:rPr>
        <w:t xml:space="preserve">6.2.2. </w:t>
      </w:r>
      <w:r w:rsidRPr="00DB09ED">
        <w:rPr>
          <w:rFonts w:eastAsia="Calibri" w:cs="Arial"/>
          <w:bCs/>
          <w:sz w:val="20"/>
          <w:szCs w:val="20"/>
        </w:rPr>
        <w:tab/>
        <w:t xml:space="preserve">Any part of the Licence fee being unpaid for a period of at least seven days' </w:t>
      </w:r>
    </w:p>
    <w:p w14:paraId="145ED773" w14:textId="77777777" w:rsidR="00DB09ED" w:rsidRPr="00DB09ED" w:rsidRDefault="00DB09ED" w:rsidP="00DB09ED">
      <w:pPr>
        <w:spacing w:before="0" w:after="200" w:line="276" w:lineRule="auto"/>
        <w:ind w:left="1418" w:hanging="567"/>
        <w:contextualSpacing/>
        <w:jc w:val="both"/>
        <w:rPr>
          <w:rFonts w:eastAsia="Calibri" w:cs="Arial"/>
          <w:bCs/>
          <w:sz w:val="20"/>
          <w:szCs w:val="20"/>
        </w:rPr>
      </w:pPr>
      <w:r w:rsidRPr="00DB09ED">
        <w:rPr>
          <w:rFonts w:eastAsia="Calibri" w:cs="Arial"/>
          <w:bCs/>
          <w:sz w:val="20"/>
          <w:szCs w:val="20"/>
        </w:rPr>
        <w:t xml:space="preserve">6.2.3. </w:t>
      </w:r>
      <w:r w:rsidRPr="00DB09ED">
        <w:rPr>
          <w:rFonts w:eastAsia="Calibri" w:cs="Arial"/>
          <w:bCs/>
          <w:sz w:val="20"/>
          <w:szCs w:val="20"/>
        </w:rPr>
        <w:tab/>
        <w:t xml:space="preserve">The Licensee breaching any of his or her obligations specified in clause 5; and the Licensee must forfeit any part of the Licence fee paid in advance. </w:t>
      </w:r>
    </w:p>
    <w:p w14:paraId="157C2335"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6.3. </w:t>
      </w:r>
      <w:r w:rsidRPr="00DB09ED">
        <w:rPr>
          <w:rFonts w:eastAsia="Calibri" w:cs="Arial"/>
          <w:bCs/>
          <w:sz w:val="20"/>
          <w:szCs w:val="20"/>
        </w:rPr>
        <w:tab/>
        <w:t xml:space="preserve">The Licensee must vacate the premises within two days of the termination of the Licence under clause 6.2 </w:t>
      </w:r>
    </w:p>
    <w:p w14:paraId="565F6638" w14:textId="77777777" w:rsidR="00DB09ED" w:rsidRPr="00DB09ED" w:rsidRDefault="00DB09ED" w:rsidP="00DB09ED">
      <w:pPr>
        <w:spacing w:before="0" w:after="200" w:line="276" w:lineRule="auto"/>
        <w:ind w:left="851" w:hanging="397"/>
        <w:contextualSpacing/>
        <w:jc w:val="both"/>
        <w:rPr>
          <w:rFonts w:eastAsia="Calibri" w:cs="Arial"/>
          <w:bCs/>
          <w:sz w:val="20"/>
          <w:szCs w:val="20"/>
        </w:rPr>
      </w:pPr>
      <w:r w:rsidRPr="00DB09ED">
        <w:rPr>
          <w:rFonts w:eastAsia="Calibri" w:cs="Arial"/>
          <w:bCs/>
          <w:sz w:val="20"/>
          <w:szCs w:val="20"/>
        </w:rPr>
        <w:t>6.4</w:t>
      </w:r>
      <w:r w:rsidRPr="00DB09ED">
        <w:rPr>
          <w:rFonts w:eastAsia="Calibri" w:cs="Arial"/>
          <w:bCs/>
          <w:sz w:val="20"/>
          <w:szCs w:val="20"/>
        </w:rPr>
        <w:tab/>
        <w:t xml:space="preserve"> If the licensee does not vacate the Unit upon the termination or expiration of this Agreement, the licensor will exercise all its legal rights and remedies associated with an overholding tenant, including its right to obtain damages arising from such breach.</w:t>
      </w:r>
    </w:p>
    <w:p w14:paraId="24E15480" w14:textId="77777777" w:rsidR="00DB09ED" w:rsidRPr="00DB09ED" w:rsidRDefault="00DB09ED" w:rsidP="00DB09ED">
      <w:pPr>
        <w:spacing w:before="0" w:after="200" w:line="276" w:lineRule="auto"/>
        <w:ind w:left="425"/>
        <w:contextualSpacing/>
        <w:jc w:val="both"/>
        <w:rPr>
          <w:rFonts w:eastAsia="Calibri" w:cs="Arial"/>
          <w:bCs/>
          <w:sz w:val="20"/>
          <w:szCs w:val="20"/>
        </w:rPr>
      </w:pPr>
    </w:p>
    <w:p w14:paraId="73738A63" w14:textId="77777777" w:rsidR="00DB09ED" w:rsidRPr="00DB09ED" w:rsidRDefault="00DB09ED" w:rsidP="00DB09ED">
      <w:pPr>
        <w:spacing w:before="0" w:after="200" w:line="276" w:lineRule="auto"/>
        <w:ind w:left="425" w:hanging="425"/>
        <w:contextualSpacing/>
        <w:jc w:val="both"/>
        <w:rPr>
          <w:rFonts w:eastAsia="Calibri" w:cs="Times New Roman"/>
          <w:b/>
          <w:bCs/>
          <w:sz w:val="24"/>
        </w:rPr>
      </w:pPr>
      <w:r w:rsidRPr="00DB09ED">
        <w:rPr>
          <w:rFonts w:eastAsia="Calibri" w:cs="Times New Roman"/>
          <w:b/>
          <w:bCs/>
          <w:sz w:val="24"/>
        </w:rPr>
        <w:t xml:space="preserve">Illness and accident </w:t>
      </w:r>
    </w:p>
    <w:p w14:paraId="3290FAA4"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7.1. </w:t>
      </w:r>
      <w:r w:rsidRPr="00DB09ED">
        <w:rPr>
          <w:rFonts w:eastAsia="Calibri" w:cs="Arial"/>
          <w:bCs/>
          <w:sz w:val="20"/>
          <w:szCs w:val="20"/>
        </w:rPr>
        <w:tab/>
        <w:t xml:space="preserve">The licensee must inform the Licensor of any medical condition or disability, whether existing before the date of this License or not, which may prevent the Licensee living in the residence independently of assistance. </w:t>
      </w:r>
    </w:p>
    <w:p w14:paraId="7EEC3706"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7.2. </w:t>
      </w:r>
      <w:r w:rsidRPr="00DB09ED">
        <w:rPr>
          <w:rFonts w:eastAsia="Calibri" w:cs="Arial"/>
          <w:bCs/>
          <w:sz w:val="20"/>
          <w:szCs w:val="20"/>
        </w:rPr>
        <w:tab/>
        <w:t xml:space="preserve">The Licensee must report any illness and accidents contracted or suffered by him or her to the Licensor's Residence Manager forthwith. </w:t>
      </w:r>
    </w:p>
    <w:p w14:paraId="4707CC07" w14:textId="77777777" w:rsidR="00DB09ED" w:rsidRPr="00DB09ED" w:rsidRDefault="00DB09ED" w:rsidP="00DB09ED">
      <w:pPr>
        <w:spacing w:before="0" w:after="200" w:line="276" w:lineRule="auto"/>
        <w:ind w:left="1418"/>
        <w:contextualSpacing/>
        <w:jc w:val="both"/>
        <w:rPr>
          <w:rFonts w:eastAsia="Calibri" w:cs="Arial"/>
          <w:bCs/>
          <w:sz w:val="20"/>
          <w:szCs w:val="20"/>
        </w:rPr>
      </w:pPr>
      <w:r w:rsidRPr="00DB09ED">
        <w:rPr>
          <w:rFonts w:eastAsia="Calibri" w:cs="Arial"/>
          <w:bCs/>
          <w:sz w:val="20"/>
          <w:szCs w:val="20"/>
        </w:rPr>
        <w:t xml:space="preserve">7.2.1. </w:t>
      </w:r>
      <w:r w:rsidRPr="00DB09ED">
        <w:rPr>
          <w:rFonts w:eastAsia="Calibri" w:cs="Arial"/>
          <w:bCs/>
          <w:sz w:val="20"/>
          <w:szCs w:val="20"/>
        </w:rPr>
        <w:tab/>
        <w:t xml:space="preserve">Where appropriate, the Licensor will make reasonable attempts to ascertain from the Licensee's next of kin or guardian whether a particular treatment should be given or a particular medical practitioner consulted; </w:t>
      </w:r>
    </w:p>
    <w:p w14:paraId="112B0349" w14:textId="77777777" w:rsidR="00DB09ED" w:rsidRPr="00DB09ED" w:rsidRDefault="00DB09ED" w:rsidP="00DB09ED">
      <w:pPr>
        <w:spacing w:before="0" w:after="200" w:line="276" w:lineRule="auto"/>
        <w:ind w:left="1418"/>
        <w:contextualSpacing/>
        <w:jc w:val="both"/>
        <w:rPr>
          <w:rFonts w:eastAsia="Calibri" w:cs="Arial"/>
          <w:bCs/>
          <w:sz w:val="20"/>
          <w:szCs w:val="20"/>
        </w:rPr>
      </w:pPr>
      <w:r w:rsidRPr="00DB09ED">
        <w:rPr>
          <w:rFonts w:eastAsia="Calibri" w:cs="Arial"/>
          <w:bCs/>
          <w:sz w:val="20"/>
          <w:szCs w:val="20"/>
        </w:rPr>
        <w:t xml:space="preserve">7.2.2. Upon signing this Agreement, the Licensee must advise the Licensor of the name, address and telephone number of the Licensee's next of kin and/or legal guardian. </w:t>
      </w:r>
    </w:p>
    <w:p w14:paraId="3A29B9B9"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7.3. Where appropriate, if the medical practitioner advises that emergency treatment should be provided to the Licensee the Licensor will take reasonable steps in the circumstances to obtain the consent of the Licensee's next of kin or guardian for the treatment but if contact with the Licensee's next of kin or guardian cannot reasonably be made the Licensor's Residence Manager is hereby authorised by the Licensee to give any necessary consent to emergency treatment recommended by the medical practitioner. </w:t>
      </w:r>
    </w:p>
    <w:p w14:paraId="6DC6BC81"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7.4. </w:t>
      </w:r>
      <w:r w:rsidRPr="00DB09ED">
        <w:rPr>
          <w:rFonts w:eastAsia="Calibri" w:cs="Arial"/>
          <w:bCs/>
          <w:sz w:val="20"/>
          <w:szCs w:val="20"/>
        </w:rPr>
        <w:tab/>
        <w:t xml:space="preserve">The Licensee must bear the cost of any medical attention obtained by the Licensor for the Licensee. </w:t>
      </w:r>
    </w:p>
    <w:p w14:paraId="7C3A99F2"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7.5. </w:t>
      </w:r>
      <w:r w:rsidRPr="00DB09ED">
        <w:rPr>
          <w:rFonts w:eastAsia="Calibri" w:cs="Arial"/>
          <w:bCs/>
          <w:sz w:val="20"/>
          <w:szCs w:val="20"/>
        </w:rPr>
        <w:tab/>
        <w:t xml:space="preserve">Where appropriate, the Licensee must notify his or her next of kin or legal guardian of any medical attention or hospital care arranged for the Licensee by the Licensor. </w:t>
      </w:r>
    </w:p>
    <w:p w14:paraId="6F30C722"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7.6. If the Licensee is declared by a doctor nominated by him or her, or if the Licensee does not nominate a doctor, by a doctor nominated by the Licensor, that by reason of the Licensee's health it is in the Licensee's interest that he or she leaves the Residence this Licence shall terminate on date seven days after the declaration and the Licensor must refund any part of the Licence fee then paid in advance. </w:t>
      </w:r>
    </w:p>
    <w:p w14:paraId="3D5444AF" w14:textId="77777777" w:rsidR="00DB09ED" w:rsidRPr="00DB09ED" w:rsidRDefault="00DB09ED" w:rsidP="00DB09ED">
      <w:pPr>
        <w:spacing w:before="0" w:after="200" w:line="276" w:lineRule="auto"/>
        <w:ind w:left="425"/>
        <w:contextualSpacing/>
        <w:jc w:val="both"/>
        <w:rPr>
          <w:rFonts w:eastAsia="Calibri" w:cs="Arial"/>
          <w:bCs/>
          <w:sz w:val="20"/>
          <w:szCs w:val="20"/>
        </w:rPr>
      </w:pPr>
    </w:p>
    <w:p w14:paraId="64DBC59D" w14:textId="77777777" w:rsidR="00DB09ED" w:rsidRPr="00DB09ED" w:rsidRDefault="00DB09ED" w:rsidP="00DB09ED">
      <w:pPr>
        <w:spacing w:before="0" w:after="200" w:line="276" w:lineRule="auto"/>
        <w:ind w:left="425" w:hanging="425"/>
        <w:contextualSpacing/>
        <w:jc w:val="both"/>
        <w:rPr>
          <w:rFonts w:eastAsia="Calibri" w:cs="Times New Roman"/>
          <w:b/>
          <w:bCs/>
          <w:sz w:val="24"/>
        </w:rPr>
      </w:pPr>
      <w:r w:rsidRPr="00DB09ED">
        <w:rPr>
          <w:rFonts w:eastAsia="Calibri" w:cs="Times New Roman"/>
          <w:b/>
          <w:bCs/>
          <w:sz w:val="24"/>
        </w:rPr>
        <w:t xml:space="preserve">Alterations to licence </w:t>
      </w:r>
    </w:p>
    <w:p w14:paraId="5E390248"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lastRenderedPageBreak/>
        <w:t xml:space="preserve">8.1. </w:t>
      </w:r>
      <w:r w:rsidRPr="00DB09ED">
        <w:rPr>
          <w:rFonts w:eastAsia="Calibri" w:cs="Arial"/>
          <w:bCs/>
          <w:sz w:val="20"/>
          <w:szCs w:val="20"/>
        </w:rPr>
        <w:tab/>
        <w:t xml:space="preserve">The Licensor may make any alterations to the terms of this licence provided that it gives to the Licensee four weeks written notice of its intention to do so. </w:t>
      </w:r>
    </w:p>
    <w:p w14:paraId="4C1973B9" w14:textId="77777777" w:rsidR="00DB09ED" w:rsidRPr="00DB09ED" w:rsidRDefault="00DB09ED" w:rsidP="00DB09ED">
      <w:pPr>
        <w:spacing w:before="0" w:after="200" w:line="276" w:lineRule="auto"/>
        <w:ind w:left="425"/>
        <w:contextualSpacing/>
        <w:jc w:val="both"/>
        <w:rPr>
          <w:rFonts w:eastAsia="Calibri" w:cs="Arial"/>
          <w:bCs/>
          <w:sz w:val="20"/>
          <w:szCs w:val="20"/>
        </w:rPr>
      </w:pPr>
    </w:p>
    <w:p w14:paraId="07796BCF" w14:textId="77777777" w:rsidR="00DB09ED" w:rsidRPr="00DB09ED" w:rsidRDefault="00DB09ED" w:rsidP="00DB09ED">
      <w:pPr>
        <w:spacing w:before="0" w:after="200" w:line="276" w:lineRule="auto"/>
        <w:ind w:left="425" w:hanging="425"/>
        <w:contextualSpacing/>
        <w:jc w:val="both"/>
        <w:rPr>
          <w:rFonts w:eastAsia="Calibri" w:cs="Times New Roman"/>
          <w:b/>
          <w:bCs/>
          <w:sz w:val="24"/>
        </w:rPr>
      </w:pPr>
      <w:r w:rsidRPr="00DB09ED">
        <w:rPr>
          <w:rFonts w:eastAsia="Calibri" w:cs="Times New Roman"/>
          <w:b/>
          <w:bCs/>
          <w:sz w:val="24"/>
        </w:rPr>
        <w:t xml:space="preserve">Dispute resolution </w:t>
      </w:r>
    </w:p>
    <w:p w14:paraId="58299161"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9.1. Without limiting the Licensee's obligations under clause 6.3, the Licensee may appeal against any decision made against him or her by the Licensor in respect of any aspect of the Licence by using the appellate procedure established by the Licensor. </w:t>
      </w:r>
    </w:p>
    <w:p w14:paraId="4DBB2462" w14:textId="77777777" w:rsidR="00DB09ED" w:rsidRPr="00DB09ED" w:rsidRDefault="00DB09ED" w:rsidP="00DB09ED">
      <w:pPr>
        <w:spacing w:before="0" w:after="200" w:line="276" w:lineRule="auto"/>
        <w:ind w:left="425"/>
        <w:contextualSpacing/>
        <w:jc w:val="both"/>
        <w:rPr>
          <w:rFonts w:eastAsia="Calibri" w:cs="Arial"/>
          <w:bCs/>
          <w:sz w:val="20"/>
          <w:szCs w:val="20"/>
        </w:rPr>
      </w:pPr>
    </w:p>
    <w:p w14:paraId="1F6F9DE4" w14:textId="77777777" w:rsidR="00DB09ED" w:rsidRPr="00DB09ED" w:rsidRDefault="00DB09ED" w:rsidP="00DB09ED">
      <w:pPr>
        <w:spacing w:before="0" w:after="200" w:line="276" w:lineRule="auto"/>
        <w:ind w:left="425" w:hanging="425"/>
        <w:contextualSpacing/>
        <w:jc w:val="both"/>
        <w:rPr>
          <w:rFonts w:eastAsia="Calibri" w:cs="Times New Roman"/>
          <w:b/>
          <w:bCs/>
          <w:sz w:val="24"/>
        </w:rPr>
      </w:pPr>
      <w:r w:rsidRPr="00DB09ED">
        <w:rPr>
          <w:rFonts w:eastAsia="Calibri" w:cs="Times New Roman"/>
          <w:b/>
          <w:bCs/>
          <w:sz w:val="24"/>
        </w:rPr>
        <w:t xml:space="preserve">Media release </w:t>
      </w:r>
    </w:p>
    <w:p w14:paraId="180908F3" w14:textId="77777777" w:rsidR="00DB09ED" w:rsidRPr="00DB09ED" w:rsidRDefault="00DB09ED" w:rsidP="00DB09ED">
      <w:pPr>
        <w:spacing w:before="0" w:after="200" w:line="276" w:lineRule="auto"/>
        <w:ind w:left="851" w:hanging="426"/>
        <w:contextualSpacing/>
        <w:jc w:val="both"/>
        <w:rPr>
          <w:rFonts w:eastAsia="Calibri" w:cs="Arial"/>
          <w:bCs/>
          <w:sz w:val="20"/>
          <w:szCs w:val="20"/>
        </w:rPr>
      </w:pPr>
      <w:r w:rsidRPr="00DB09ED">
        <w:rPr>
          <w:rFonts w:eastAsia="Calibri" w:cs="Arial"/>
          <w:bCs/>
          <w:sz w:val="20"/>
          <w:szCs w:val="20"/>
        </w:rPr>
        <w:t xml:space="preserve">10.1   This Licence Agreement acts as written permission from the Licensee to be referred to in any publication for marketing/advertising purposes (including photographs). </w:t>
      </w:r>
    </w:p>
    <w:p w14:paraId="2DA912F1" w14:textId="77777777" w:rsidR="00DB09ED" w:rsidRPr="00DB09ED" w:rsidRDefault="00DB09ED" w:rsidP="00DB09ED">
      <w:pPr>
        <w:spacing w:before="0" w:after="0" w:line="276" w:lineRule="auto"/>
        <w:ind w:left="360" w:hanging="360"/>
        <w:contextualSpacing/>
        <w:jc w:val="both"/>
        <w:rPr>
          <w:rFonts w:eastAsia="Calibri" w:cs="Times New Roman"/>
          <w:b/>
          <w:bCs/>
          <w:sz w:val="24"/>
          <w:szCs w:val="24"/>
        </w:rPr>
      </w:pPr>
      <w:r w:rsidRPr="00DB09ED">
        <w:rPr>
          <w:rFonts w:eastAsia="Calibri" w:cs="Times New Roman"/>
          <w:b/>
          <w:bCs/>
          <w:sz w:val="24"/>
          <w:szCs w:val="24"/>
        </w:rPr>
        <w:t>Reassignment</w:t>
      </w:r>
    </w:p>
    <w:p w14:paraId="4A487806" w14:textId="77777777" w:rsidR="00DB09ED" w:rsidRPr="00DB09ED" w:rsidRDefault="00DB09ED" w:rsidP="00DB09ED">
      <w:pPr>
        <w:spacing w:before="0" w:after="0" w:line="276" w:lineRule="auto"/>
        <w:ind w:left="720" w:hanging="266"/>
        <w:contextualSpacing/>
        <w:jc w:val="both"/>
        <w:rPr>
          <w:rFonts w:eastAsia="Calibri" w:cs="Times New Roman"/>
          <w:bCs/>
          <w:sz w:val="20"/>
          <w:szCs w:val="20"/>
        </w:rPr>
      </w:pPr>
      <w:r w:rsidRPr="00DB09ED">
        <w:rPr>
          <w:rFonts w:eastAsia="Calibri" w:cs="Times New Roman"/>
          <w:bCs/>
          <w:sz w:val="20"/>
          <w:szCs w:val="20"/>
        </w:rPr>
        <w:t>11.1   The licensor reserves the right to reassign a Resident to an alternative Unit/Room, by giving the Resident twenty-four (24) hours’ notice in writing.  In the event such reassignment occurs, the terms of the Agreement between the parties shall remain the same in all material respects except for the Unit designated in the original agreement.  Such reassignment shall not constitute termination of the original Agreement.</w:t>
      </w:r>
    </w:p>
    <w:p w14:paraId="59315B2A" w14:textId="77777777" w:rsidR="00DB09ED" w:rsidRPr="00DB09ED" w:rsidRDefault="00DB09ED" w:rsidP="00DB09ED">
      <w:pPr>
        <w:spacing w:before="0" w:after="200" w:line="276" w:lineRule="auto"/>
        <w:ind w:left="425"/>
        <w:contextualSpacing/>
        <w:jc w:val="both"/>
        <w:rPr>
          <w:rFonts w:eastAsia="Calibri" w:cs="Arial"/>
          <w:bCs/>
          <w:sz w:val="20"/>
          <w:szCs w:val="20"/>
        </w:rPr>
      </w:pPr>
      <w:r w:rsidRPr="00DB09ED">
        <w:rPr>
          <w:rFonts w:eastAsia="Calibri" w:cs="Arial"/>
          <w:bCs/>
          <w:sz w:val="20"/>
          <w:szCs w:val="20"/>
        </w:rPr>
        <w:t xml:space="preserve"> </w:t>
      </w:r>
    </w:p>
    <w:p w14:paraId="5583440E" w14:textId="77777777" w:rsidR="00DB09ED" w:rsidRPr="00DB09ED" w:rsidRDefault="00DB09ED" w:rsidP="00DB09ED">
      <w:pPr>
        <w:spacing w:before="0" w:after="200" w:line="276" w:lineRule="auto"/>
        <w:ind w:left="425" w:hanging="425"/>
        <w:contextualSpacing/>
        <w:jc w:val="both"/>
        <w:rPr>
          <w:rFonts w:eastAsia="Calibri" w:cs="Times New Roman"/>
          <w:b/>
          <w:bCs/>
          <w:sz w:val="24"/>
        </w:rPr>
      </w:pPr>
      <w:r w:rsidRPr="00DB09ED">
        <w:rPr>
          <w:rFonts w:eastAsia="Calibri" w:cs="Times New Roman"/>
          <w:b/>
          <w:bCs/>
          <w:sz w:val="24"/>
        </w:rPr>
        <w:t xml:space="preserve">Definitions: </w:t>
      </w:r>
      <w:r w:rsidRPr="00DB09ED">
        <w:rPr>
          <w:rFonts w:eastAsia="Calibri" w:cs="Times New Roman"/>
          <w:b/>
          <w:bCs/>
          <w:sz w:val="24"/>
        </w:rPr>
        <w:tab/>
        <w:t xml:space="preserve"> </w:t>
      </w:r>
    </w:p>
    <w:p w14:paraId="27D6B936" w14:textId="77777777" w:rsidR="00DB09ED" w:rsidRPr="00DB09ED" w:rsidRDefault="00DB09ED" w:rsidP="00DB09ED">
      <w:pPr>
        <w:numPr>
          <w:ilvl w:val="0"/>
          <w:numId w:val="6"/>
        </w:numPr>
        <w:spacing w:before="0" w:after="200" w:line="276" w:lineRule="auto"/>
        <w:ind w:left="426" w:hanging="426"/>
        <w:contextualSpacing/>
        <w:jc w:val="both"/>
        <w:rPr>
          <w:rFonts w:eastAsia="Calibri" w:cs="Arial"/>
          <w:bCs/>
          <w:sz w:val="20"/>
          <w:szCs w:val="20"/>
        </w:rPr>
      </w:pPr>
      <w:r w:rsidRPr="00DB09ED">
        <w:rPr>
          <w:rFonts w:eastAsia="Calibri" w:cs="Arial"/>
          <w:bCs/>
          <w:sz w:val="20"/>
          <w:szCs w:val="20"/>
        </w:rPr>
        <w:t xml:space="preserve">Academic Year- the period from the commencement of Term 1 to the end of Term 4 in any year  </w:t>
      </w:r>
    </w:p>
    <w:p w14:paraId="738C0436" w14:textId="77777777" w:rsidR="00DB09ED" w:rsidRPr="00DB09ED" w:rsidRDefault="00DB09ED" w:rsidP="00DB09ED">
      <w:pPr>
        <w:numPr>
          <w:ilvl w:val="0"/>
          <w:numId w:val="6"/>
        </w:numPr>
        <w:spacing w:before="0" w:after="200" w:line="276" w:lineRule="auto"/>
        <w:ind w:left="426" w:hanging="426"/>
        <w:contextualSpacing/>
        <w:jc w:val="both"/>
        <w:rPr>
          <w:rFonts w:eastAsia="Calibri" w:cs="Arial"/>
          <w:bCs/>
          <w:sz w:val="20"/>
          <w:szCs w:val="20"/>
        </w:rPr>
      </w:pPr>
      <w:r w:rsidRPr="00DB09ED">
        <w:rPr>
          <w:rFonts w:eastAsia="Calibri" w:cs="Arial"/>
          <w:bCs/>
          <w:sz w:val="20"/>
          <w:szCs w:val="20"/>
        </w:rPr>
        <w:t xml:space="preserve">Institute - Gordon Institute of TAFE </w:t>
      </w:r>
    </w:p>
    <w:p w14:paraId="5D8A8347" w14:textId="77777777" w:rsidR="00DB09ED" w:rsidRPr="00DB09ED" w:rsidRDefault="00DB09ED" w:rsidP="00DB09ED">
      <w:pPr>
        <w:numPr>
          <w:ilvl w:val="0"/>
          <w:numId w:val="6"/>
        </w:numPr>
        <w:spacing w:before="0" w:after="200" w:line="276" w:lineRule="auto"/>
        <w:ind w:left="426" w:hanging="426"/>
        <w:contextualSpacing/>
        <w:jc w:val="both"/>
        <w:rPr>
          <w:rFonts w:eastAsia="Calibri" w:cs="Arial"/>
          <w:bCs/>
          <w:sz w:val="20"/>
          <w:szCs w:val="20"/>
        </w:rPr>
      </w:pPr>
      <w:r w:rsidRPr="00DB09ED">
        <w:rPr>
          <w:rFonts w:eastAsia="Calibri" w:cs="Arial"/>
          <w:bCs/>
          <w:sz w:val="20"/>
          <w:szCs w:val="20"/>
        </w:rPr>
        <w:t xml:space="preserve">Period of Occupancy - means the period specified in the Schedule </w:t>
      </w:r>
    </w:p>
    <w:p w14:paraId="25DB17C8" w14:textId="77777777" w:rsidR="00DB09ED" w:rsidRPr="00DB09ED" w:rsidRDefault="00DB09ED" w:rsidP="00DB09ED">
      <w:pPr>
        <w:numPr>
          <w:ilvl w:val="0"/>
          <w:numId w:val="6"/>
        </w:numPr>
        <w:spacing w:before="0" w:after="200" w:line="276" w:lineRule="auto"/>
        <w:ind w:left="426" w:hanging="426"/>
        <w:contextualSpacing/>
        <w:jc w:val="both"/>
        <w:rPr>
          <w:rFonts w:eastAsia="Calibri" w:cs="Arial"/>
          <w:bCs/>
          <w:sz w:val="20"/>
          <w:szCs w:val="20"/>
        </w:rPr>
      </w:pPr>
      <w:r w:rsidRPr="00DB09ED">
        <w:rPr>
          <w:rFonts w:eastAsia="Calibri" w:cs="Arial"/>
          <w:bCs/>
          <w:sz w:val="20"/>
          <w:szCs w:val="20"/>
        </w:rPr>
        <w:t>Agreement – this agreement, which is comprised of this document, the Student Accommodation Handbook, letter of offer and emailed Residential Confirmation.</w:t>
      </w:r>
    </w:p>
    <w:p w14:paraId="612C1717" w14:textId="77777777" w:rsidR="00DB09ED" w:rsidRPr="00DB09ED" w:rsidRDefault="00DB09ED" w:rsidP="00DB09ED">
      <w:pPr>
        <w:numPr>
          <w:ilvl w:val="0"/>
          <w:numId w:val="6"/>
        </w:numPr>
        <w:spacing w:before="0" w:after="200" w:line="276" w:lineRule="auto"/>
        <w:ind w:left="426" w:hanging="426"/>
        <w:contextualSpacing/>
        <w:jc w:val="both"/>
        <w:rPr>
          <w:rFonts w:eastAsia="Calibri" w:cs="Arial"/>
          <w:bCs/>
          <w:sz w:val="20"/>
          <w:szCs w:val="20"/>
        </w:rPr>
      </w:pPr>
      <w:r w:rsidRPr="00DB09ED">
        <w:rPr>
          <w:rFonts w:eastAsia="Calibri" w:cs="Arial"/>
          <w:bCs/>
          <w:sz w:val="20"/>
          <w:szCs w:val="20"/>
        </w:rPr>
        <w:t>Licensor – The Gordon Institute of TAFE</w:t>
      </w:r>
    </w:p>
    <w:p w14:paraId="5F9E5B47" w14:textId="2253EB17" w:rsidR="00DB09ED" w:rsidRPr="00DB09ED" w:rsidRDefault="00DB09ED" w:rsidP="00385A1E">
      <w:pPr>
        <w:numPr>
          <w:ilvl w:val="0"/>
          <w:numId w:val="6"/>
        </w:numPr>
        <w:spacing w:before="0" w:after="0" w:line="276" w:lineRule="auto"/>
        <w:ind w:left="426" w:hanging="426"/>
        <w:contextualSpacing/>
        <w:jc w:val="both"/>
        <w:rPr>
          <w:rFonts w:eastAsia="Times New Roman" w:cs="Times New Roman"/>
          <w:sz w:val="20"/>
          <w:szCs w:val="20"/>
        </w:rPr>
      </w:pPr>
      <w:r w:rsidRPr="00DB09ED">
        <w:rPr>
          <w:rFonts w:eastAsia="Calibri" w:cs="Arial"/>
          <w:bCs/>
          <w:sz w:val="20"/>
          <w:szCs w:val="20"/>
        </w:rPr>
        <w:t>Licensee – the student who becomes the Resident</w:t>
      </w:r>
    </w:p>
    <w:p w14:paraId="086E9638" w14:textId="77777777" w:rsidR="00DB09ED" w:rsidRPr="00DB09ED" w:rsidRDefault="00DB09ED" w:rsidP="00DB09ED">
      <w:pPr>
        <w:spacing w:before="0" w:after="0" w:line="276" w:lineRule="auto"/>
        <w:ind w:left="426"/>
        <w:contextualSpacing/>
        <w:jc w:val="both"/>
        <w:rPr>
          <w:rFonts w:eastAsia="Times New Roman" w:cs="Times New Roman"/>
          <w:sz w:val="20"/>
          <w:szCs w:val="20"/>
        </w:rPr>
      </w:pPr>
    </w:p>
    <w:tbl>
      <w:tblPr>
        <w:tblStyle w:val="TableGrid1"/>
        <w:tblW w:w="9918" w:type="dxa"/>
        <w:tblBorders>
          <w:top w:val="single" w:sz="4" w:space="0" w:color="5F6062"/>
          <w:left w:val="single" w:sz="4" w:space="0" w:color="5F6062"/>
          <w:bottom w:val="single" w:sz="4" w:space="0" w:color="5F6062"/>
          <w:right w:val="single" w:sz="4" w:space="0" w:color="5F6062"/>
          <w:insideH w:val="single" w:sz="4" w:space="0" w:color="B0B1B3"/>
          <w:insideV w:val="single" w:sz="4" w:space="0" w:color="5F6062"/>
        </w:tblBorders>
        <w:tblCellMar>
          <w:left w:w="85" w:type="dxa"/>
          <w:right w:w="85" w:type="dxa"/>
        </w:tblCellMar>
        <w:tblLook w:val="04A0" w:firstRow="1" w:lastRow="0" w:firstColumn="1" w:lastColumn="0" w:noHBand="0" w:noVBand="1"/>
      </w:tblPr>
      <w:tblGrid>
        <w:gridCol w:w="1980"/>
        <w:gridCol w:w="5103"/>
        <w:gridCol w:w="1417"/>
        <w:gridCol w:w="1418"/>
      </w:tblGrid>
      <w:tr w:rsidR="00DB09ED" w:rsidRPr="00DB09ED" w14:paraId="553DC0CB" w14:textId="77777777" w:rsidTr="00183CEA">
        <w:trPr>
          <w:trHeight w:val="397"/>
        </w:trPr>
        <w:tc>
          <w:tcPr>
            <w:tcW w:w="9918" w:type="dxa"/>
            <w:gridSpan w:val="4"/>
            <w:shd w:val="clear" w:color="auto" w:fill="D9D9D9" w:themeFill="background1" w:themeFillShade="D9"/>
            <w:vAlign w:val="center"/>
          </w:tcPr>
          <w:p w14:paraId="5920AA9A" w14:textId="77777777" w:rsidR="00DB09ED" w:rsidRPr="00DB09ED" w:rsidRDefault="00DB09ED" w:rsidP="00DB09ED">
            <w:pPr>
              <w:spacing w:before="0" w:after="0"/>
              <w:rPr>
                <w:rFonts w:cs="Arial"/>
                <w:b/>
                <w:szCs w:val="18"/>
              </w:rPr>
            </w:pPr>
            <w:r w:rsidRPr="00DB09ED">
              <w:rPr>
                <w:rFonts w:cs="Arial"/>
                <w:b/>
                <w:szCs w:val="18"/>
              </w:rPr>
              <w:t>SCHEDULE</w:t>
            </w:r>
          </w:p>
        </w:tc>
      </w:tr>
      <w:tr w:rsidR="00DB09ED" w:rsidRPr="00DB09ED" w14:paraId="6D0CD08D" w14:textId="77777777" w:rsidTr="00183CEA">
        <w:trPr>
          <w:trHeight w:val="397"/>
        </w:trPr>
        <w:tc>
          <w:tcPr>
            <w:tcW w:w="1980" w:type="dxa"/>
            <w:tcBorders>
              <w:top w:val="single" w:sz="4" w:space="0" w:color="B0B1B3"/>
              <w:bottom w:val="single" w:sz="4" w:space="0" w:color="B0B1B3"/>
              <w:right w:val="single" w:sz="4" w:space="0" w:color="B0B1B3"/>
            </w:tcBorders>
            <w:shd w:val="clear" w:color="auto" w:fill="auto"/>
            <w:vAlign w:val="center"/>
          </w:tcPr>
          <w:p w14:paraId="3D1A0656" w14:textId="77777777" w:rsidR="00DB09ED" w:rsidRPr="00DB09ED" w:rsidRDefault="00DB09ED" w:rsidP="00DB09ED">
            <w:pPr>
              <w:spacing w:before="0" w:after="0"/>
              <w:rPr>
                <w:rFonts w:cs="Arial"/>
              </w:rPr>
            </w:pPr>
            <w:r w:rsidRPr="00DB09ED">
              <w:rPr>
                <w:rFonts w:cs="Arial"/>
              </w:rPr>
              <w:t>Licensor</w:t>
            </w:r>
          </w:p>
        </w:tc>
        <w:tc>
          <w:tcPr>
            <w:tcW w:w="7938" w:type="dxa"/>
            <w:gridSpan w:val="3"/>
            <w:tcBorders>
              <w:left w:val="single" w:sz="4" w:space="0" w:color="B0B1B3"/>
            </w:tcBorders>
            <w:vAlign w:val="center"/>
          </w:tcPr>
          <w:p w14:paraId="2A71DBDF" w14:textId="77777777" w:rsidR="00DB09ED" w:rsidRPr="00DB09ED" w:rsidRDefault="00DB09ED" w:rsidP="00DB09ED">
            <w:pPr>
              <w:spacing w:before="0" w:after="0"/>
              <w:rPr>
                <w:rFonts w:cs="Arial"/>
                <w:color w:val="002060"/>
                <w:spacing w:val="40"/>
                <w:sz w:val="18"/>
                <w:szCs w:val="18"/>
              </w:rPr>
            </w:pPr>
            <w:r w:rsidRPr="00DB09ED">
              <w:rPr>
                <w:rFonts w:cs="Arial"/>
                <w:color w:val="002060"/>
                <w:sz w:val="18"/>
                <w:szCs w:val="18"/>
              </w:rPr>
              <w:fldChar w:fldCharType="begin">
                <w:ffData>
                  <w:name w:val=""/>
                  <w:enabled/>
                  <w:calcOnExit w:val="0"/>
                  <w:textInput/>
                </w:ffData>
              </w:fldChar>
            </w:r>
            <w:r w:rsidRPr="00DB09ED">
              <w:rPr>
                <w:rFonts w:cs="Arial"/>
                <w:color w:val="002060"/>
                <w:sz w:val="18"/>
                <w:szCs w:val="18"/>
              </w:rPr>
              <w:instrText xml:space="preserve"> FORMTEXT </w:instrText>
            </w:r>
            <w:r w:rsidRPr="00DB09ED">
              <w:rPr>
                <w:rFonts w:cs="Arial"/>
                <w:color w:val="002060"/>
                <w:sz w:val="18"/>
                <w:szCs w:val="18"/>
              </w:rPr>
            </w:r>
            <w:r w:rsidRPr="00DB09ED">
              <w:rPr>
                <w:rFonts w:cs="Arial"/>
                <w:color w:val="002060"/>
                <w:sz w:val="18"/>
                <w:szCs w:val="18"/>
              </w:rPr>
              <w:fldChar w:fldCharType="separate"/>
            </w:r>
            <w:bookmarkStart w:id="0" w:name="_GoBack"/>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bookmarkEnd w:id="0"/>
            <w:r w:rsidRPr="00DB09ED">
              <w:rPr>
                <w:rFonts w:cs="Arial"/>
                <w:color w:val="002060"/>
                <w:sz w:val="18"/>
                <w:szCs w:val="18"/>
              </w:rPr>
              <w:fldChar w:fldCharType="end"/>
            </w:r>
          </w:p>
        </w:tc>
      </w:tr>
      <w:tr w:rsidR="00DB09ED" w:rsidRPr="00DB09ED" w14:paraId="4085A5AE" w14:textId="77777777" w:rsidTr="00183CEA">
        <w:trPr>
          <w:trHeight w:val="397"/>
        </w:trPr>
        <w:tc>
          <w:tcPr>
            <w:tcW w:w="1980" w:type="dxa"/>
            <w:tcBorders>
              <w:top w:val="single" w:sz="4" w:space="0" w:color="B0B1B3"/>
              <w:bottom w:val="single" w:sz="4" w:space="0" w:color="B0B1B3"/>
              <w:right w:val="single" w:sz="4" w:space="0" w:color="B0B1B3"/>
            </w:tcBorders>
            <w:shd w:val="clear" w:color="auto" w:fill="auto"/>
            <w:vAlign w:val="center"/>
          </w:tcPr>
          <w:p w14:paraId="1FA9A98F" w14:textId="77777777" w:rsidR="00DB09ED" w:rsidRPr="00DB09ED" w:rsidRDefault="00DB09ED" w:rsidP="00DB09ED">
            <w:pPr>
              <w:spacing w:before="0" w:after="0"/>
              <w:rPr>
                <w:rFonts w:cs="Arial"/>
              </w:rPr>
            </w:pPr>
            <w:r w:rsidRPr="00DB09ED">
              <w:rPr>
                <w:rFonts w:cs="Arial"/>
              </w:rPr>
              <w:t>Licensee</w:t>
            </w:r>
          </w:p>
        </w:tc>
        <w:tc>
          <w:tcPr>
            <w:tcW w:w="7938" w:type="dxa"/>
            <w:gridSpan w:val="3"/>
            <w:tcBorders>
              <w:left w:val="single" w:sz="4" w:space="0" w:color="B0B1B3"/>
            </w:tcBorders>
            <w:vAlign w:val="center"/>
          </w:tcPr>
          <w:p w14:paraId="4ADAA200" w14:textId="77777777" w:rsidR="00DB09ED" w:rsidRPr="00DB09ED" w:rsidRDefault="00DB09ED" w:rsidP="00DB09ED">
            <w:pPr>
              <w:spacing w:before="0" w:after="0"/>
              <w:rPr>
                <w:rFonts w:cs="Arial"/>
                <w:color w:val="002060"/>
                <w:spacing w:val="40"/>
                <w:sz w:val="18"/>
                <w:szCs w:val="18"/>
              </w:rPr>
            </w:pPr>
            <w:r w:rsidRPr="00DB09ED">
              <w:rPr>
                <w:rFonts w:cs="Arial"/>
                <w:color w:val="002060"/>
                <w:sz w:val="18"/>
                <w:szCs w:val="18"/>
              </w:rPr>
              <w:fldChar w:fldCharType="begin">
                <w:ffData>
                  <w:name w:val=""/>
                  <w:enabled/>
                  <w:calcOnExit w:val="0"/>
                  <w:textInput/>
                </w:ffData>
              </w:fldChar>
            </w:r>
            <w:r w:rsidRPr="00DB09ED">
              <w:rPr>
                <w:rFonts w:cs="Arial"/>
                <w:color w:val="002060"/>
                <w:sz w:val="18"/>
                <w:szCs w:val="18"/>
              </w:rPr>
              <w:instrText xml:space="preserve"> FORMTEXT </w:instrText>
            </w:r>
            <w:r w:rsidRPr="00DB09ED">
              <w:rPr>
                <w:rFonts w:cs="Arial"/>
                <w:color w:val="002060"/>
                <w:sz w:val="18"/>
                <w:szCs w:val="18"/>
              </w:rPr>
            </w:r>
            <w:r w:rsidRPr="00DB09ED">
              <w:rPr>
                <w:rFonts w:cs="Arial"/>
                <w:color w:val="002060"/>
                <w:sz w:val="18"/>
                <w:szCs w:val="18"/>
              </w:rPr>
              <w:fldChar w:fldCharType="separate"/>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fldChar w:fldCharType="end"/>
            </w:r>
          </w:p>
        </w:tc>
      </w:tr>
      <w:tr w:rsidR="00FD3EB2" w:rsidRPr="00DB09ED" w14:paraId="493481F0" w14:textId="77777777" w:rsidTr="00183CEA">
        <w:trPr>
          <w:trHeight w:val="397"/>
        </w:trPr>
        <w:tc>
          <w:tcPr>
            <w:tcW w:w="1980" w:type="dxa"/>
            <w:tcBorders>
              <w:top w:val="single" w:sz="4" w:space="0" w:color="B0B1B3"/>
              <w:bottom w:val="single" w:sz="4" w:space="0" w:color="B0B1B3"/>
              <w:right w:val="single" w:sz="4" w:space="0" w:color="B0B1B3"/>
            </w:tcBorders>
            <w:shd w:val="clear" w:color="auto" w:fill="auto"/>
            <w:vAlign w:val="center"/>
          </w:tcPr>
          <w:p w14:paraId="2FE49E35" w14:textId="6552E66D" w:rsidR="00FD3EB2" w:rsidRPr="00DB09ED" w:rsidRDefault="00FD3EB2" w:rsidP="00DB09ED">
            <w:pPr>
              <w:spacing w:before="0" w:after="0"/>
              <w:rPr>
                <w:rFonts w:cs="Arial"/>
              </w:rPr>
            </w:pPr>
            <w:r>
              <w:rPr>
                <w:rFonts w:cs="Arial"/>
              </w:rPr>
              <w:t>Licensee home address</w:t>
            </w:r>
          </w:p>
        </w:tc>
        <w:tc>
          <w:tcPr>
            <w:tcW w:w="7938" w:type="dxa"/>
            <w:gridSpan w:val="3"/>
            <w:tcBorders>
              <w:left w:val="single" w:sz="4" w:space="0" w:color="B0B1B3"/>
            </w:tcBorders>
            <w:vAlign w:val="center"/>
          </w:tcPr>
          <w:p w14:paraId="70961870" w14:textId="48B616C3" w:rsidR="00FD3EB2" w:rsidRPr="00FD3EB2" w:rsidRDefault="00FD3EB2" w:rsidP="00DB09ED">
            <w:pPr>
              <w:spacing w:before="0" w:after="0"/>
              <w:rPr>
                <w:rFonts w:cs="Arial"/>
                <w:color w:val="000000" w:themeColor="text1"/>
              </w:rPr>
            </w:pPr>
            <w:r w:rsidRPr="00FD3EB2">
              <w:rPr>
                <w:rFonts w:cs="Arial"/>
                <w:color w:val="000000" w:themeColor="text1"/>
              </w:rPr>
              <w:t>185 St Albans Road, East Geelong, 3219</w:t>
            </w:r>
          </w:p>
        </w:tc>
      </w:tr>
      <w:tr w:rsidR="00FD3EB2" w:rsidRPr="00DB09ED" w14:paraId="4FECEE16" w14:textId="77777777" w:rsidTr="00183CEA">
        <w:trPr>
          <w:trHeight w:val="397"/>
        </w:trPr>
        <w:tc>
          <w:tcPr>
            <w:tcW w:w="1980" w:type="dxa"/>
            <w:tcBorders>
              <w:top w:val="single" w:sz="4" w:space="0" w:color="B0B1B3"/>
              <w:bottom w:val="single" w:sz="4" w:space="0" w:color="B0B1B3"/>
              <w:right w:val="single" w:sz="4" w:space="0" w:color="B0B1B3"/>
            </w:tcBorders>
            <w:shd w:val="clear" w:color="auto" w:fill="auto"/>
            <w:vAlign w:val="center"/>
          </w:tcPr>
          <w:p w14:paraId="743BEE27" w14:textId="65A123C4" w:rsidR="00FD3EB2" w:rsidRPr="00DB09ED" w:rsidRDefault="00FD3EB2" w:rsidP="00FD3EB2">
            <w:pPr>
              <w:spacing w:before="0" w:after="0"/>
              <w:rPr>
                <w:rFonts w:cs="Arial"/>
              </w:rPr>
            </w:pPr>
            <w:r>
              <w:rPr>
                <w:rFonts w:cs="Arial"/>
              </w:rPr>
              <w:t>Period of Probation</w:t>
            </w:r>
          </w:p>
        </w:tc>
        <w:tc>
          <w:tcPr>
            <w:tcW w:w="7938" w:type="dxa"/>
            <w:gridSpan w:val="3"/>
            <w:tcBorders>
              <w:left w:val="single" w:sz="4" w:space="0" w:color="B0B1B3"/>
            </w:tcBorders>
            <w:vAlign w:val="center"/>
          </w:tcPr>
          <w:p w14:paraId="3A2C48AD" w14:textId="2C6B7CD1" w:rsidR="00FD3EB2" w:rsidRPr="00DB09ED" w:rsidRDefault="00FD3EB2" w:rsidP="00FD3EB2">
            <w:pPr>
              <w:spacing w:before="0" w:after="0"/>
              <w:rPr>
                <w:rFonts w:cs="Arial"/>
                <w:color w:val="002060"/>
              </w:rPr>
            </w:pPr>
            <w:r w:rsidRPr="00DB09ED">
              <w:rPr>
                <w:rFonts w:cs="Arial"/>
                <w:color w:val="002060"/>
              </w:rPr>
              <w:t>From</w:t>
            </w:r>
            <w:r w:rsidRPr="00DB09ED">
              <w:rPr>
                <w:rFonts w:cs="Arial"/>
                <w:color w:val="002060"/>
                <w:sz w:val="18"/>
                <w:szCs w:val="18"/>
              </w:rPr>
              <w:t xml:space="preserve"> </w:t>
            </w:r>
            <w:r w:rsidRPr="00DB09ED">
              <w:rPr>
                <w:rFonts w:cs="Arial"/>
                <w:color w:val="002060"/>
                <w:sz w:val="18"/>
                <w:szCs w:val="18"/>
              </w:rPr>
              <w:fldChar w:fldCharType="begin">
                <w:ffData>
                  <w:name w:val=""/>
                  <w:enabled/>
                  <w:calcOnExit w:val="0"/>
                  <w:textInput/>
                </w:ffData>
              </w:fldChar>
            </w:r>
            <w:r w:rsidRPr="00DB09ED">
              <w:rPr>
                <w:rFonts w:cs="Arial"/>
                <w:color w:val="002060"/>
                <w:sz w:val="18"/>
                <w:szCs w:val="18"/>
              </w:rPr>
              <w:instrText xml:space="preserve"> FORMTEXT </w:instrText>
            </w:r>
            <w:r w:rsidRPr="00DB09ED">
              <w:rPr>
                <w:rFonts w:cs="Arial"/>
                <w:color w:val="002060"/>
                <w:sz w:val="18"/>
                <w:szCs w:val="18"/>
              </w:rPr>
            </w:r>
            <w:r w:rsidRPr="00DB09ED">
              <w:rPr>
                <w:rFonts w:cs="Arial"/>
                <w:color w:val="002060"/>
                <w:sz w:val="18"/>
                <w:szCs w:val="18"/>
              </w:rPr>
              <w:fldChar w:fldCharType="separate"/>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fldChar w:fldCharType="end"/>
            </w:r>
            <w:r w:rsidRPr="00DB09ED">
              <w:rPr>
                <w:rFonts w:cs="Arial"/>
                <w:color w:val="002060"/>
                <w:sz w:val="18"/>
                <w:szCs w:val="18"/>
              </w:rPr>
              <w:t xml:space="preserve"> </w:t>
            </w:r>
            <w:r w:rsidRPr="00DB09ED">
              <w:rPr>
                <w:rFonts w:cs="Arial"/>
                <w:color w:val="002060"/>
              </w:rPr>
              <w:t>To</w:t>
            </w:r>
            <w:r w:rsidRPr="00DB09ED">
              <w:rPr>
                <w:rFonts w:cs="Arial"/>
                <w:color w:val="002060"/>
                <w:sz w:val="18"/>
                <w:szCs w:val="18"/>
              </w:rPr>
              <w:t xml:space="preserve"> </w:t>
            </w:r>
            <w:r w:rsidRPr="00DB09ED">
              <w:rPr>
                <w:rFonts w:cs="Arial"/>
                <w:color w:val="002060"/>
                <w:sz w:val="18"/>
                <w:szCs w:val="18"/>
              </w:rPr>
              <w:fldChar w:fldCharType="begin">
                <w:ffData>
                  <w:name w:val=""/>
                  <w:enabled/>
                  <w:calcOnExit w:val="0"/>
                  <w:textInput/>
                </w:ffData>
              </w:fldChar>
            </w:r>
            <w:r w:rsidRPr="00DB09ED">
              <w:rPr>
                <w:rFonts w:cs="Arial"/>
                <w:color w:val="002060"/>
                <w:sz w:val="18"/>
                <w:szCs w:val="18"/>
              </w:rPr>
              <w:instrText xml:space="preserve"> FORMTEXT </w:instrText>
            </w:r>
            <w:r w:rsidRPr="00DB09ED">
              <w:rPr>
                <w:rFonts w:cs="Arial"/>
                <w:color w:val="002060"/>
                <w:sz w:val="18"/>
                <w:szCs w:val="18"/>
              </w:rPr>
            </w:r>
            <w:r w:rsidRPr="00DB09ED">
              <w:rPr>
                <w:rFonts w:cs="Arial"/>
                <w:color w:val="002060"/>
                <w:sz w:val="18"/>
                <w:szCs w:val="18"/>
              </w:rPr>
              <w:fldChar w:fldCharType="separate"/>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fldChar w:fldCharType="end"/>
            </w:r>
          </w:p>
        </w:tc>
      </w:tr>
      <w:tr w:rsidR="00FD3EB2" w:rsidRPr="00DB09ED" w14:paraId="6C278079" w14:textId="77777777" w:rsidTr="00183CEA">
        <w:trPr>
          <w:trHeight w:val="397"/>
        </w:trPr>
        <w:tc>
          <w:tcPr>
            <w:tcW w:w="1980" w:type="dxa"/>
            <w:tcBorders>
              <w:top w:val="single" w:sz="4" w:space="0" w:color="B0B1B3"/>
              <w:bottom w:val="single" w:sz="4" w:space="0" w:color="B0B1B3"/>
              <w:right w:val="single" w:sz="4" w:space="0" w:color="B0B1B3"/>
            </w:tcBorders>
            <w:shd w:val="clear" w:color="auto" w:fill="auto"/>
            <w:vAlign w:val="center"/>
          </w:tcPr>
          <w:p w14:paraId="6231C938" w14:textId="77777777" w:rsidR="00FD3EB2" w:rsidRPr="00DB09ED" w:rsidRDefault="00FD3EB2" w:rsidP="00FD3EB2">
            <w:pPr>
              <w:spacing w:before="0" w:after="0"/>
              <w:rPr>
                <w:rFonts w:cs="Arial"/>
              </w:rPr>
            </w:pPr>
            <w:r w:rsidRPr="00DB09ED">
              <w:rPr>
                <w:rFonts w:cs="Arial"/>
              </w:rPr>
              <w:t>Period of Occupancy</w:t>
            </w:r>
          </w:p>
        </w:tc>
        <w:tc>
          <w:tcPr>
            <w:tcW w:w="7938" w:type="dxa"/>
            <w:gridSpan w:val="3"/>
            <w:tcBorders>
              <w:left w:val="single" w:sz="4" w:space="0" w:color="B0B1B3"/>
            </w:tcBorders>
            <w:vAlign w:val="center"/>
          </w:tcPr>
          <w:p w14:paraId="2B014E59" w14:textId="77777777" w:rsidR="00FD3EB2" w:rsidRPr="00DB09ED" w:rsidRDefault="00FD3EB2" w:rsidP="00FD3EB2">
            <w:pPr>
              <w:spacing w:before="0" w:after="0"/>
              <w:rPr>
                <w:rFonts w:cs="Arial"/>
                <w:sz w:val="18"/>
                <w:szCs w:val="18"/>
              </w:rPr>
            </w:pPr>
            <w:r w:rsidRPr="00DB09ED">
              <w:rPr>
                <w:rFonts w:cs="Arial"/>
                <w:color w:val="002060"/>
              </w:rPr>
              <w:t>From</w:t>
            </w:r>
            <w:r w:rsidRPr="00DB09ED">
              <w:rPr>
                <w:rFonts w:cs="Arial"/>
                <w:color w:val="002060"/>
                <w:sz w:val="18"/>
                <w:szCs w:val="18"/>
              </w:rPr>
              <w:t xml:space="preserve"> </w:t>
            </w:r>
            <w:r w:rsidRPr="00DB09ED">
              <w:rPr>
                <w:rFonts w:cs="Arial"/>
                <w:color w:val="002060"/>
                <w:sz w:val="18"/>
                <w:szCs w:val="18"/>
              </w:rPr>
              <w:fldChar w:fldCharType="begin">
                <w:ffData>
                  <w:name w:val=""/>
                  <w:enabled/>
                  <w:calcOnExit w:val="0"/>
                  <w:textInput/>
                </w:ffData>
              </w:fldChar>
            </w:r>
            <w:r w:rsidRPr="00DB09ED">
              <w:rPr>
                <w:rFonts w:cs="Arial"/>
                <w:color w:val="002060"/>
                <w:sz w:val="18"/>
                <w:szCs w:val="18"/>
              </w:rPr>
              <w:instrText xml:space="preserve"> FORMTEXT </w:instrText>
            </w:r>
            <w:r w:rsidRPr="00DB09ED">
              <w:rPr>
                <w:rFonts w:cs="Arial"/>
                <w:color w:val="002060"/>
                <w:sz w:val="18"/>
                <w:szCs w:val="18"/>
              </w:rPr>
            </w:r>
            <w:r w:rsidRPr="00DB09ED">
              <w:rPr>
                <w:rFonts w:cs="Arial"/>
                <w:color w:val="002060"/>
                <w:sz w:val="18"/>
                <w:szCs w:val="18"/>
              </w:rPr>
              <w:fldChar w:fldCharType="separate"/>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fldChar w:fldCharType="end"/>
            </w:r>
            <w:r w:rsidRPr="00DB09ED">
              <w:rPr>
                <w:rFonts w:cs="Arial"/>
                <w:color w:val="002060"/>
                <w:sz w:val="18"/>
                <w:szCs w:val="18"/>
              </w:rPr>
              <w:t xml:space="preserve"> </w:t>
            </w:r>
            <w:r w:rsidRPr="00DB09ED">
              <w:rPr>
                <w:rFonts w:cs="Arial"/>
                <w:color w:val="002060"/>
              </w:rPr>
              <w:t>To</w:t>
            </w:r>
            <w:r w:rsidRPr="00DB09ED">
              <w:rPr>
                <w:rFonts w:cs="Arial"/>
                <w:color w:val="002060"/>
                <w:sz w:val="18"/>
                <w:szCs w:val="18"/>
              </w:rPr>
              <w:t xml:space="preserve"> </w:t>
            </w:r>
            <w:r w:rsidRPr="00DB09ED">
              <w:rPr>
                <w:rFonts w:cs="Arial"/>
                <w:color w:val="002060"/>
                <w:sz w:val="18"/>
                <w:szCs w:val="18"/>
              </w:rPr>
              <w:fldChar w:fldCharType="begin">
                <w:ffData>
                  <w:name w:val=""/>
                  <w:enabled/>
                  <w:calcOnExit w:val="0"/>
                  <w:textInput/>
                </w:ffData>
              </w:fldChar>
            </w:r>
            <w:r w:rsidRPr="00DB09ED">
              <w:rPr>
                <w:rFonts w:cs="Arial"/>
                <w:color w:val="002060"/>
                <w:sz w:val="18"/>
                <w:szCs w:val="18"/>
              </w:rPr>
              <w:instrText xml:space="preserve"> FORMTEXT </w:instrText>
            </w:r>
            <w:r w:rsidRPr="00DB09ED">
              <w:rPr>
                <w:rFonts w:cs="Arial"/>
                <w:color w:val="002060"/>
                <w:sz w:val="18"/>
                <w:szCs w:val="18"/>
              </w:rPr>
            </w:r>
            <w:r w:rsidRPr="00DB09ED">
              <w:rPr>
                <w:rFonts w:cs="Arial"/>
                <w:color w:val="002060"/>
                <w:sz w:val="18"/>
                <w:szCs w:val="18"/>
              </w:rPr>
              <w:fldChar w:fldCharType="separate"/>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fldChar w:fldCharType="end"/>
            </w:r>
          </w:p>
        </w:tc>
      </w:tr>
      <w:tr w:rsidR="00FD3EB2" w:rsidRPr="00DB09ED" w14:paraId="6AA03F54" w14:textId="77777777" w:rsidTr="00183CEA">
        <w:trPr>
          <w:trHeight w:val="397"/>
        </w:trPr>
        <w:tc>
          <w:tcPr>
            <w:tcW w:w="1980" w:type="dxa"/>
            <w:tcBorders>
              <w:top w:val="single" w:sz="4" w:space="0" w:color="B0B1B3"/>
              <w:bottom w:val="single" w:sz="4" w:space="0" w:color="B0B1B3"/>
              <w:right w:val="single" w:sz="4" w:space="0" w:color="B0B1B3"/>
            </w:tcBorders>
            <w:shd w:val="clear" w:color="auto" w:fill="auto"/>
            <w:vAlign w:val="center"/>
          </w:tcPr>
          <w:p w14:paraId="4278A17C" w14:textId="77777777" w:rsidR="00FD3EB2" w:rsidRPr="00DB09ED" w:rsidRDefault="00FD3EB2" w:rsidP="00FD3EB2">
            <w:pPr>
              <w:spacing w:before="0" w:after="0"/>
              <w:rPr>
                <w:rFonts w:cs="Arial"/>
                <w:color w:val="002060"/>
              </w:rPr>
            </w:pPr>
            <w:r w:rsidRPr="00DB09ED">
              <w:rPr>
                <w:rFonts w:cs="Arial"/>
                <w:color w:val="000000"/>
              </w:rPr>
              <w:t>Wing and room no</w:t>
            </w:r>
          </w:p>
        </w:tc>
        <w:tc>
          <w:tcPr>
            <w:tcW w:w="5103" w:type="dxa"/>
            <w:tcBorders>
              <w:top w:val="single" w:sz="4" w:space="0" w:color="B0B1B3"/>
              <w:left w:val="single" w:sz="4" w:space="0" w:color="B0B1B3"/>
              <w:bottom w:val="single" w:sz="4" w:space="0" w:color="B0B1B3"/>
            </w:tcBorders>
            <w:shd w:val="clear" w:color="auto" w:fill="auto"/>
            <w:vAlign w:val="center"/>
          </w:tcPr>
          <w:p w14:paraId="28D7F1E2" w14:textId="77777777" w:rsidR="00FD3EB2" w:rsidRPr="00DB09ED" w:rsidRDefault="00FD3EB2" w:rsidP="00FD3EB2">
            <w:pPr>
              <w:spacing w:before="0" w:after="0"/>
              <w:rPr>
                <w:rFonts w:cs="Arial"/>
                <w:sz w:val="18"/>
                <w:szCs w:val="18"/>
              </w:rPr>
            </w:pPr>
            <w:r w:rsidRPr="00DB09ED">
              <w:rPr>
                <w:rFonts w:cs="Arial"/>
                <w:color w:val="002060"/>
                <w:sz w:val="18"/>
                <w:szCs w:val="18"/>
              </w:rPr>
              <w:fldChar w:fldCharType="begin">
                <w:ffData>
                  <w:name w:val=""/>
                  <w:enabled/>
                  <w:calcOnExit w:val="0"/>
                  <w:textInput/>
                </w:ffData>
              </w:fldChar>
            </w:r>
            <w:r w:rsidRPr="00DB09ED">
              <w:rPr>
                <w:rFonts w:cs="Arial"/>
                <w:color w:val="002060"/>
                <w:sz w:val="18"/>
                <w:szCs w:val="18"/>
              </w:rPr>
              <w:instrText xml:space="preserve"> FORMTEXT </w:instrText>
            </w:r>
            <w:r w:rsidRPr="00DB09ED">
              <w:rPr>
                <w:rFonts w:cs="Arial"/>
                <w:color w:val="002060"/>
                <w:sz w:val="18"/>
                <w:szCs w:val="18"/>
              </w:rPr>
            </w:r>
            <w:r w:rsidRPr="00DB09ED">
              <w:rPr>
                <w:rFonts w:cs="Arial"/>
                <w:color w:val="002060"/>
                <w:sz w:val="18"/>
                <w:szCs w:val="18"/>
              </w:rPr>
              <w:fldChar w:fldCharType="separate"/>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fldChar w:fldCharType="end"/>
            </w:r>
          </w:p>
        </w:tc>
        <w:tc>
          <w:tcPr>
            <w:tcW w:w="1417" w:type="dxa"/>
            <w:tcBorders>
              <w:top w:val="single" w:sz="4" w:space="0" w:color="B0B1B3"/>
              <w:left w:val="single" w:sz="4" w:space="0" w:color="B0B1B3"/>
              <w:bottom w:val="single" w:sz="4" w:space="0" w:color="B0B1B3"/>
            </w:tcBorders>
            <w:shd w:val="clear" w:color="auto" w:fill="auto"/>
            <w:vAlign w:val="center"/>
          </w:tcPr>
          <w:p w14:paraId="7F672AC9" w14:textId="77777777" w:rsidR="00FD3EB2" w:rsidRPr="00DB09ED" w:rsidRDefault="00FD3EB2" w:rsidP="00FD3EB2">
            <w:pPr>
              <w:spacing w:before="0" w:after="0"/>
              <w:rPr>
                <w:rFonts w:cs="Arial"/>
              </w:rPr>
            </w:pPr>
            <w:r w:rsidRPr="00DB09ED">
              <w:rPr>
                <w:rFonts w:cs="Arial"/>
              </w:rPr>
              <w:t>Keys issued</w:t>
            </w:r>
          </w:p>
        </w:tc>
        <w:tc>
          <w:tcPr>
            <w:tcW w:w="1418" w:type="dxa"/>
            <w:tcBorders>
              <w:top w:val="single" w:sz="4" w:space="0" w:color="B0B1B3"/>
              <w:left w:val="single" w:sz="4" w:space="0" w:color="B0B1B3"/>
              <w:bottom w:val="single" w:sz="4" w:space="0" w:color="B0B1B3"/>
            </w:tcBorders>
            <w:shd w:val="clear" w:color="auto" w:fill="auto"/>
            <w:vAlign w:val="center"/>
          </w:tcPr>
          <w:p w14:paraId="33E1705C" w14:textId="0EE7C656" w:rsidR="00FD3EB2" w:rsidRPr="00DB09ED" w:rsidRDefault="00FD3EB2" w:rsidP="00FD3EB2">
            <w:pPr>
              <w:spacing w:before="0" w:after="0"/>
              <w:rPr>
                <w:rFonts w:cs="Arial"/>
                <w:sz w:val="18"/>
                <w:szCs w:val="18"/>
              </w:rPr>
            </w:pPr>
            <w:sdt>
              <w:sdtPr>
                <w:rPr>
                  <w:b/>
                  <w:i/>
                  <w:color w:val="000000" w:themeColor="text1"/>
                  <w:lang w:val="en-US"/>
                </w:rPr>
                <w:id w:val="992615543"/>
                <w14:checkbox>
                  <w14:checked w14:val="0"/>
                  <w14:checkedState w14:val="2612" w14:font="MS Gothic"/>
                  <w14:uncheckedState w14:val="2610" w14:font="MS Gothic"/>
                </w14:checkbox>
              </w:sdtPr>
              <w:sdtContent>
                <w:r w:rsidRPr="00796BEE">
                  <w:rPr>
                    <w:rFonts w:ascii="Segoe UI Symbol" w:eastAsia="MS Gothic" w:hAnsi="Segoe UI Symbol" w:cs="Segoe UI Symbol"/>
                    <w:color w:val="000000" w:themeColor="text1"/>
                    <w:lang w:val="en-US"/>
                  </w:rPr>
                  <w:t>☐</w:t>
                </w:r>
              </w:sdtContent>
            </w:sdt>
            <w:r w:rsidRPr="00796BEE">
              <w:rPr>
                <w:color w:val="000000" w:themeColor="text1"/>
                <w:lang w:val="en-US"/>
              </w:rPr>
              <w:t xml:space="preserve"> </w:t>
            </w:r>
            <w:r>
              <w:rPr>
                <w:color w:val="000000" w:themeColor="text1"/>
                <w:lang w:val="en-US"/>
              </w:rPr>
              <w:t>Yes</w:t>
            </w:r>
            <w:r>
              <w:t xml:space="preserve"> </w:t>
            </w:r>
            <w:sdt>
              <w:sdtPr>
                <w:rPr>
                  <w:b/>
                  <w:i/>
                  <w:color w:val="000000" w:themeColor="text1"/>
                  <w:lang w:val="en-US"/>
                </w:rPr>
                <w:id w:val="1054662925"/>
                <w14:checkbox>
                  <w14:checked w14:val="0"/>
                  <w14:checkedState w14:val="2612" w14:font="MS Gothic"/>
                  <w14:uncheckedState w14:val="2610" w14:font="MS Gothic"/>
                </w14:checkbox>
              </w:sdtPr>
              <w:sdtContent>
                <w:r w:rsidRPr="00796BEE">
                  <w:rPr>
                    <w:rFonts w:ascii="Segoe UI Symbol" w:eastAsia="MS Gothic" w:hAnsi="Segoe UI Symbol" w:cs="Segoe UI Symbol"/>
                    <w:color w:val="000000" w:themeColor="text1"/>
                    <w:lang w:val="en-US"/>
                  </w:rPr>
                  <w:t>☐</w:t>
                </w:r>
              </w:sdtContent>
            </w:sdt>
            <w:r w:rsidRPr="00796BEE">
              <w:rPr>
                <w:color w:val="000000" w:themeColor="text1"/>
                <w:lang w:val="en-US"/>
              </w:rPr>
              <w:t xml:space="preserve"> </w:t>
            </w:r>
            <w:r>
              <w:rPr>
                <w:color w:val="000000" w:themeColor="text1"/>
                <w:lang w:val="en-US"/>
              </w:rPr>
              <w:t>No</w:t>
            </w:r>
          </w:p>
        </w:tc>
      </w:tr>
      <w:tr w:rsidR="00FD3EB2" w:rsidRPr="00DB09ED" w14:paraId="0348DDFA" w14:textId="77777777" w:rsidTr="00183CEA">
        <w:trPr>
          <w:trHeight w:val="397"/>
        </w:trPr>
        <w:tc>
          <w:tcPr>
            <w:tcW w:w="1980" w:type="dxa"/>
            <w:tcBorders>
              <w:top w:val="single" w:sz="4" w:space="0" w:color="B0B1B3"/>
              <w:bottom w:val="single" w:sz="4" w:space="0" w:color="B0B1B3"/>
              <w:right w:val="single" w:sz="4" w:space="0" w:color="B0B1B3"/>
            </w:tcBorders>
            <w:shd w:val="clear" w:color="auto" w:fill="auto"/>
            <w:vAlign w:val="center"/>
          </w:tcPr>
          <w:p w14:paraId="20AA656A" w14:textId="77777777" w:rsidR="00FD3EB2" w:rsidRPr="00DB09ED" w:rsidRDefault="00FD3EB2" w:rsidP="00FD3EB2">
            <w:pPr>
              <w:spacing w:before="0" w:after="0"/>
              <w:rPr>
                <w:rFonts w:cs="Arial"/>
                <w:color w:val="002060"/>
              </w:rPr>
            </w:pPr>
            <w:r w:rsidRPr="00DB09ED">
              <w:rPr>
                <w:rFonts w:cs="Arial"/>
                <w:color w:val="000000"/>
              </w:rPr>
              <w:t>Room category</w:t>
            </w:r>
          </w:p>
        </w:tc>
        <w:tc>
          <w:tcPr>
            <w:tcW w:w="7938" w:type="dxa"/>
            <w:gridSpan w:val="3"/>
            <w:tcBorders>
              <w:top w:val="single" w:sz="4" w:space="0" w:color="B0B1B3"/>
              <w:left w:val="single" w:sz="4" w:space="0" w:color="B0B1B3"/>
              <w:bottom w:val="single" w:sz="4" w:space="0" w:color="B0B1B3"/>
            </w:tcBorders>
            <w:shd w:val="clear" w:color="auto" w:fill="auto"/>
            <w:vAlign w:val="center"/>
          </w:tcPr>
          <w:p w14:paraId="44015C90" w14:textId="77777777" w:rsidR="00FD3EB2" w:rsidRPr="00DB09ED" w:rsidRDefault="00FD3EB2" w:rsidP="00FD3EB2">
            <w:pPr>
              <w:spacing w:before="0" w:after="0"/>
              <w:rPr>
                <w:rFonts w:cs="Arial"/>
              </w:rPr>
            </w:pPr>
            <w:r w:rsidRPr="00DB09ED">
              <w:rPr>
                <w:rFonts w:cs="Arial"/>
              </w:rPr>
              <w:t>Large room</w:t>
            </w:r>
          </w:p>
        </w:tc>
      </w:tr>
      <w:tr w:rsidR="00FD3EB2" w:rsidRPr="00DB09ED" w14:paraId="1B6107B5" w14:textId="77777777" w:rsidTr="00183CEA">
        <w:trPr>
          <w:trHeight w:val="397"/>
        </w:trPr>
        <w:tc>
          <w:tcPr>
            <w:tcW w:w="1980" w:type="dxa"/>
            <w:tcBorders>
              <w:top w:val="single" w:sz="4" w:space="0" w:color="B0B1B3"/>
              <w:bottom w:val="single" w:sz="4" w:space="0" w:color="B0B1B3"/>
              <w:right w:val="single" w:sz="4" w:space="0" w:color="B0B1B3"/>
            </w:tcBorders>
            <w:shd w:val="clear" w:color="auto" w:fill="auto"/>
            <w:vAlign w:val="center"/>
          </w:tcPr>
          <w:p w14:paraId="1D78753F" w14:textId="77777777" w:rsidR="00FD3EB2" w:rsidRPr="00DB09ED" w:rsidRDefault="00FD3EB2" w:rsidP="00FD3EB2">
            <w:pPr>
              <w:spacing w:before="0" w:after="0"/>
              <w:rPr>
                <w:rFonts w:cs="Arial"/>
                <w:color w:val="000000"/>
              </w:rPr>
            </w:pPr>
            <w:r w:rsidRPr="00DB09ED">
              <w:rPr>
                <w:rFonts w:cs="Arial"/>
                <w:color w:val="000000"/>
              </w:rPr>
              <w:t>Licence fee</w:t>
            </w:r>
          </w:p>
        </w:tc>
        <w:tc>
          <w:tcPr>
            <w:tcW w:w="7938" w:type="dxa"/>
            <w:gridSpan w:val="3"/>
            <w:tcBorders>
              <w:top w:val="single" w:sz="4" w:space="0" w:color="B0B1B3"/>
              <w:left w:val="single" w:sz="4" w:space="0" w:color="B0B1B3"/>
              <w:bottom w:val="single" w:sz="4" w:space="0" w:color="B0B1B3"/>
            </w:tcBorders>
            <w:shd w:val="clear" w:color="auto" w:fill="auto"/>
            <w:vAlign w:val="center"/>
          </w:tcPr>
          <w:p w14:paraId="3136B8EC" w14:textId="2C5A8429" w:rsidR="00FD3EB2" w:rsidRPr="00DB09ED" w:rsidRDefault="00FD3EB2" w:rsidP="00FD3EB2">
            <w:pPr>
              <w:spacing w:before="0" w:after="0"/>
              <w:rPr>
                <w:rFonts w:cs="Arial"/>
                <w:color w:val="002060"/>
              </w:rPr>
            </w:pPr>
            <w:r w:rsidRPr="00DB09ED">
              <w:rPr>
                <w:rFonts w:cs="Arial"/>
                <w:color w:val="002060"/>
              </w:rPr>
              <w:t>$</w:t>
            </w:r>
            <w:r>
              <w:rPr>
                <w:rFonts w:cs="Arial"/>
                <w:color w:val="002060"/>
              </w:rPr>
              <w:t>160</w:t>
            </w:r>
            <w:r w:rsidRPr="00DB09ED">
              <w:rPr>
                <w:rFonts w:cs="Arial"/>
                <w:color w:val="002060"/>
              </w:rPr>
              <w:t xml:space="preserve"> per week paid always two weeks in advance</w:t>
            </w:r>
          </w:p>
        </w:tc>
      </w:tr>
    </w:tbl>
    <w:p w14:paraId="747179A7" w14:textId="77777777" w:rsidR="00DB09ED" w:rsidRPr="00DB09ED" w:rsidRDefault="00DB09ED" w:rsidP="00DB09ED">
      <w:pPr>
        <w:spacing w:before="0" w:after="0"/>
        <w:rPr>
          <w:rFonts w:eastAsia="Times New Roman" w:cs="Times New Roman"/>
          <w:sz w:val="20"/>
          <w:szCs w:val="20"/>
        </w:rPr>
      </w:pPr>
    </w:p>
    <w:tbl>
      <w:tblPr>
        <w:tblStyle w:val="TableGrid1"/>
        <w:tblW w:w="9918" w:type="dxa"/>
        <w:tblBorders>
          <w:top w:val="single" w:sz="4" w:space="0" w:color="5F6062"/>
          <w:left w:val="single" w:sz="4" w:space="0" w:color="5F6062"/>
          <w:bottom w:val="single" w:sz="4" w:space="0" w:color="5F6062"/>
          <w:right w:val="single" w:sz="4" w:space="0" w:color="5F6062"/>
          <w:insideH w:val="single" w:sz="4" w:space="0" w:color="B0B1B3"/>
          <w:insideV w:val="single" w:sz="4" w:space="0" w:color="5F6062"/>
        </w:tblBorders>
        <w:tblCellMar>
          <w:left w:w="85" w:type="dxa"/>
          <w:right w:w="85" w:type="dxa"/>
        </w:tblCellMar>
        <w:tblLook w:val="04A0" w:firstRow="1" w:lastRow="0" w:firstColumn="1" w:lastColumn="0" w:noHBand="0" w:noVBand="1"/>
      </w:tblPr>
      <w:tblGrid>
        <w:gridCol w:w="2126"/>
        <w:gridCol w:w="4395"/>
        <w:gridCol w:w="2414"/>
        <w:gridCol w:w="983"/>
      </w:tblGrid>
      <w:tr w:rsidR="00DB09ED" w:rsidRPr="00DB09ED" w14:paraId="53BDD4F7" w14:textId="77777777" w:rsidTr="00183CEA">
        <w:trPr>
          <w:trHeight w:val="397"/>
        </w:trPr>
        <w:tc>
          <w:tcPr>
            <w:tcW w:w="9918" w:type="dxa"/>
            <w:gridSpan w:val="4"/>
            <w:shd w:val="clear" w:color="auto" w:fill="D9D9D9" w:themeFill="background1" w:themeFillShade="D9"/>
            <w:vAlign w:val="center"/>
          </w:tcPr>
          <w:p w14:paraId="4054DFC6" w14:textId="77777777" w:rsidR="00DB09ED" w:rsidRPr="00DB09ED" w:rsidRDefault="00DB09ED" w:rsidP="00183CEA">
            <w:pPr>
              <w:rPr>
                <w:rFonts w:cs="Arial"/>
                <w:b/>
                <w:szCs w:val="18"/>
              </w:rPr>
            </w:pPr>
            <w:bookmarkStart w:id="1" w:name="_Hlk119573013"/>
            <w:r w:rsidRPr="00DB09ED">
              <w:rPr>
                <w:rFonts w:cs="Arial"/>
                <w:b/>
                <w:szCs w:val="18"/>
              </w:rPr>
              <w:t>SIGNATURES</w:t>
            </w:r>
          </w:p>
          <w:p w14:paraId="13197C2F" w14:textId="72341A5C" w:rsidR="00DB09ED" w:rsidRPr="00DB09ED" w:rsidRDefault="00DB09ED" w:rsidP="00183CEA">
            <w:pPr>
              <w:ind w:left="1440" w:hanging="1440"/>
              <w:rPr>
                <w:rFonts w:cs="Arial"/>
              </w:rPr>
            </w:pPr>
            <w:r w:rsidRPr="00DB09ED">
              <w:rPr>
                <w:rFonts w:cs="Arial"/>
              </w:rPr>
              <w:t>I agree to the above clauses as stated in the Licence Agreement on pages 1 to 3 above</w:t>
            </w:r>
          </w:p>
        </w:tc>
      </w:tr>
      <w:tr w:rsidR="00DB09ED" w:rsidRPr="00DB09ED" w14:paraId="0D2F3969" w14:textId="77777777" w:rsidTr="00183CEA">
        <w:trPr>
          <w:trHeight w:val="709"/>
        </w:trPr>
        <w:tc>
          <w:tcPr>
            <w:tcW w:w="2126" w:type="dxa"/>
            <w:tcBorders>
              <w:top w:val="single" w:sz="4" w:space="0" w:color="B0B1B3"/>
              <w:bottom w:val="single" w:sz="4" w:space="0" w:color="B0B1B3"/>
              <w:right w:val="single" w:sz="4" w:space="0" w:color="B0B1B3"/>
            </w:tcBorders>
            <w:shd w:val="clear" w:color="auto" w:fill="auto"/>
            <w:vAlign w:val="center"/>
          </w:tcPr>
          <w:p w14:paraId="349FE2EB" w14:textId="77777777" w:rsidR="00DB09ED" w:rsidRPr="00DB09ED" w:rsidRDefault="00DB09ED" w:rsidP="00DB09ED">
            <w:pPr>
              <w:spacing w:before="0" w:after="0"/>
              <w:rPr>
                <w:rFonts w:cs="Arial"/>
                <w:color w:val="000000"/>
              </w:rPr>
            </w:pPr>
            <w:r w:rsidRPr="005830DE">
              <w:rPr>
                <w:rFonts w:eastAsia="PMingLiU" w:cs="Arial"/>
                <w:color w:val="000000"/>
                <w:lang w:val="en-US"/>
              </w:rPr>
              <w:lastRenderedPageBreak/>
              <w:t>Signed on behalf of the Licensor</w:t>
            </w:r>
          </w:p>
        </w:tc>
        <w:tc>
          <w:tcPr>
            <w:tcW w:w="4395" w:type="dxa"/>
            <w:tcBorders>
              <w:left w:val="single" w:sz="4" w:space="0" w:color="B0B1B3"/>
              <w:bottom w:val="single" w:sz="4" w:space="0" w:color="B0B1B3"/>
              <w:right w:val="single" w:sz="4" w:space="0" w:color="B0B1B3"/>
            </w:tcBorders>
            <w:vAlign w:val="center"/>
          </w:tcPr>
          <w:p w14:paraId="74D12D61" w14:textId="305E19AF" w:rsidR="00DB09ED" w:rsidRPr="00DB09ED" w:rsidRDefault="00DB09ED" w:rsidP="00DB09ED">
            <w:pPr>
              <w:spacing w:before="0" w:after="0"/>
              <w:rPr>
                <w:rFonts w:cs="Arial"/>
                <w:color w:val="000000"/>
                <w:sz w:val="18"/>
                <w:szCs w:val="18"/>
              </w:rPr>
            </w:pPr>
            <w:r w:rsidRPr="00DB09ED">
              <w:rPr>
                <w:rFonts w:ascii="Tahoma" w:eastAsia="PMingLiU" w:hAnsi="Tahoma" w:cs="Arial"/>
                <w:color w:val="000000"/>
                <w:sz w:val="18"/>
                <w:szCs w:val="18"/>
                <w:lang w:val="en-US"/>
              </w:rPr>
              <w:t xml:space="preserve">   </w:t>
            </w:r>
            <w:r w:rsidRPr="00DB09ED">
              <w:rPr>
                <w:rFonts w:cs="Arial"/>
                <w:color w:val="000000"/>
                <w:sz w:val="18"/>
                <w:szCs w:val="18"/>
              </w:rPr>
              <w:fldChar w:fldCharType="begin">
                <w:ffData>
                  <w:name w:val=""/>
                  <w:enabled/>
                  <w:calcOnExit w:val="0"/>
                  <w:textInput/>
                </w:ffData>
              </w:fldChar>
            </w:r>
            <w:r w:rsidRPr="00DB09ED">
              <w:rPr>
                <w:rFonts w:cs="Arial"/>
                <w:color w:val="000000"/>
                <w:sz w:val="18"/>
                <w:szCs w:val="18"/>
              </w:rPr>
              <w:instrText xml:space="preserve"> FORMTEXT </w:instrText>
            </w:r>
            <w:r w:rsidRPr="00DB09ED">
              <w:rPr>
                <w:rFonts w:cs="Arial"/>
                <w:color w:val="000000"/>
                <w:sz w:val="18"/>
                <w:szCs w:val="18"/>
              </w:rPr>
            </w:r>
            <w:r w:rsidRPr="00DB09ED">
              <w:rPr>
                <w:rFonts w:cs="Arial"/>
                <w:color w:val="000000"/>
                <w:sz w:val="18"/>
                <w:szCs w:val="18"/>
              </w:rPr>
              <w:fldChar w:fldCharType="separate"/>
            </w:r>
            <w:r w:rsidRPr="00DB09ED">
              <w:rPr>
                <w:rFonts w:cs="Arial"/>
                <w:noProof/>
                <w:color w:val="000000"/>
                <w:sz w:val="18"/>
                <w:szCs w:val="18"/>
              </w:rPr>
              <w:t> </w:t>
            </w:r>
            <w:r w:rsidRPr="00DB09ED">
              <w:rPr>
                <w:rFonts w:cs="Arial"/>
                <w:noProof/>
                <w:color w:val="000000"/>
                <w:sz w:val="18"/>
                <w:szCs w:val="18"/>
              </w:rPr>
              <w:t> </w:t>
            </w:r>
            <w:r w:rsidRPr="00DB09ED">
              <w:rPr>
                <w:rFonts w:cs="Arial"/>
                <w:noProof/>
                <w:color w:val="000000"/>
                <w:sz w:val="18"/>
                <w:szCs w:val="18"/>
              </w:rPr>
              <w:t> </w:t>
            </w:r>
            <w:r w:rsidRPr="00DB09ED">
              <w:rPr>
                <w:rFonts w:cs="Arial"/>
                <w:noProof/>
                <w:color w:val="000000"/>
                <w:sz w:val="18"/>
                <w:szCs w:val="18"/>
              </w:rPr>
              <w:t> </w:t>
            </w:r>
            <w:r w:rsidRPr="00DB09ED">
              <w:rPr>
                <w:rFonts w:cs="Arial"/>
                <w:noProof/>
                <w:color w:val="000000"/>
                <w:sz w:val="18"/>
                <w:szCs w:val="18"/>
              </w:rPr>
              <w:t> </w:t>
            </w:r>
            <w:r w:rsidRPr="00DB09ED">
              <w:rPr>
                <w:rFonts w:cs="Arial"/>
                <w:color w:val="000000"/>
                <w:sz w:val="18"/>
                <w:szCs w:val="18"/>
              </w:rPr>
              <w:fldChar w:fldCharType="end"/>
            </w:r>
            <w:r w:rsidRPr="00DB09ED">
              <w:rPr>
                <w:rFonts w:cs="Arial"/>
                <w:color w:val="000000"/>
                <w:sz w:val="18"/>
                <w:szCs w:val="18"/>
              </w:rPr>
              <w:br/>
            </w:r>
            <w:r w:rsidRPr="00DB09ED">
              <w:rPr>
                <w:rFonts w:ascii="Tahoma" w:eastAsia="PMingLiU" w:hAnsi="Tahoma" w:cs="Arial"/>
                <w:color w:val="000000"/>
                <w:sz w:val="18"/>
                <w:szCs w:val="18"/>
                <w:lang w:val="en-US"/>
              </w:rPr>
              <w:t xml:space="preserve">_________________________________________ </w:t>
            </w:r>
            <w:r w:rsidRPr="00DB09ED">
              <w:rPr>
                <w:rFonts w:ascii="Tahoma" w:eastAsia="PMingLiU" w:hAnsi="Tahoma" w:cs="Arial"/>
                <w:color w:val="000000"/>
                <w:sz w:val="18"/>
                <w:szCs w:val="18"/>
                <w:lang w:val="en-US"/>
              </w:rPr>
              <w:br/>
            </w:r>
            <w:r w:rsidRPr="005830DE">
              <w:rPr>
                <w:rFonts w:eastAsia="PMingLiU" w:cs="Arial"/>
                <w:color w:val="000000"/>
                <w:lang w:val="en-US"/>
              </w:rPr>
              <w:t>Name</w:t>
            </w:r>
          </w:p>
        </w:tc>
        <w:tc>
          <w:tcPr>
            <w:tcW w:w="2414" w:type="dxa"/>
            <w:tcBorders>
              <w:top w:val="single" w:sz="4" w:space="0" w:color="B0B1B3"/>
              <w:left w:val="single" w:sz="4" w:space="0" w:color="B0B1B3"/>
              <w:bottom w:val="single" w:sz="4" w:space="0" w:color="B0B1B3"/>
              <w:right w:val="single" w:sz="4" w:space="0" w:color="B0B1B3"/>
            </w:tcBorders>
            <w:shd w:val="clear" w:color="auto" w:fill="auto"/>
          </w:tcPr>
          <w:p w14:paraId="17C6E48B" w14:textId="77777777" w:rsidR="00DB09ED" w:rsidRPr="00DB09ED" w:rsidRDefault="00DB09ED" w:rsidP="00DB09ED">
            <w:pPr>
              <w:spacing w:before="0" w:after="0"/>
              <w:jc w:val="center"/>
              <w:rPr>
                <w:rFonts w:cs="Arial"/>
              </w:rPr>
            </w:pPr>
            <w:r w:rsidRPr="00DB09ED">
              <w:rPr>
                <w:rFonts w:cs="Arial"/>
              </w:rPr>
              <w:t>Signature</w:t>
            </w:r>
          </w:p>
        </w:tc>
        <w:tc>
          <w:tcPr>
            <w:tcW w:w="983" w:type="dxa"/>
            <w:tcBorders>
              <w:left w:val="single" w:sz="4" w:space="0" w:color="B0B1B3"/>
              <w:bottom w:val="single" w:sz="4" w:space="0" w:color="B0B1B3"/>
            </w:tcBorders>
          </w:tcPr>
          <w:p w14:paraId="6489ADFC" w14:textId="77777777" w:rsidR="00DB09ED" w:rsidRDefault="00DB09ED" w:rsidP="00DB09ED">
            <w:pPr>
              <w:spacing w:before="0" w:after="0"/>
              <w:jc w:val="center"/>
              <w:rPr>
                <w:rFonts w:cs="Arial"/>
              </w:rPr>
            </w:pPr>
            <w:r w:rsidRPr="00DB09ED">
              <w:rPr>
                <w:rFonts w:cs="Arial"/>
              </w:rPr>
              <w:t>Date</w:t>
            </w:r>
          </w:p>
          <w:p w14:paraId="443A572D" w14:textId="10E49B97" w:rsidR="005830DE" w:rsidRPr="00DB09ED" w:rsidRDefault="005830DE" w:rsidP="00DB09ED">
            <w:pPr>
              <w:spacing w:before="0" w:after="0"/>
              <w:jc w:val="center"/>
              <w:rPr>
                <w:rFonts w:cs="Arial"/>
              </w:rPr>
            </w:pPr>
            <w:r w:rsidRPr="00DB09ED">
              <w:rPr>
                <w:rFonts w:cs="Arial"/>
                <w:color w:val="002060"/>
                <w:sz w:val="18"/>
                <w:szCs w:val="18"/>
              </w:rPr>
              <w:fldChar w:fldCharType="begin">
                <w:ffData>
                  <w:name w:val=""/>
                  <w:enabled/>
                  <w:calcOnExit w:val="0"/>
                  <w:textInput/>
                </w:ffData>
              </w:fldChar>
            </w:r>
            <w:r w:rsidRPr="00DB09ED">
              <w:rPr>
                <w:rFonts w:cs="Arial"/>
                <w:color w:val="002060"/>
                <w:sz w:val="18"/>
                <w:szCs w:val="18"/>
              </w:rPr>
              <w:instrText xml:space="preserve"> FORMTEXT </w:instrText>
            </w:r>
            <w:r w:rsidRPr="00DB09ED">
              <w:rPr>
                <w:rFonts w:cs="Arial"/>
                <w:color w:val="002060"/>
                <w:sz w:val="18"/>
                <w:szCs w:val="18"/>
              </w:rPr>
            </w:r>
            <w:r w:rsidRPr="00DB09ED">
              <w:rPr>
                <w:rFonts w:cs="Arial"/>
                <w:color w:val="002060"/>
                <w:sz w:val="18"/>
                <w:szCs w:val="18"/>
              </w:rPr>
              <w:fldChar w:fldCharType="separate"/>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fldChar w:fldCharType="end"/>
            </w:r>
          </w:p>
        </w:tc>
      </w:tr>
      <w:bookmarkEnd w:id="1"/>
      <w:tr w:rsidR="00DB09ED" w:rsidRPr="00DB09ED" w14:paraId="2F6D49D4" w14:textId="77777777" w:rsidTr="00183CEA">
        <w:trPr>
          <w:trHeight w:val="709"/>
        </w:trPr>
        <w:tc>
          <w:tcPr>
            <w:tcW w:w="2126" w:type="dxa"/>
            <w:tcBorders>
              <w:top w:val="single" w:sz="4" w:space="0" w:color="B0B1B3"/>
              <w:bottom w:val="single" w:sz="4" w:space="0" w:color="B0B1B3"/>
              <w:right w:val="single" w:sz="4" w:space="0" w:color="B0B1B3"/>
            </w:tcBorders>
            <w:shd w:val="clear" w:color="auto" w:fill="auto"/>
            <w:vAlign w:val="center"/>
          </w:tcPr>
          <w:p w14:paraId="67BA1F60" w14:textId="77777777" w:rsidR="00DB09ED" w:rsidRPr="00DB09ED" w:rsidRDefault="00DB09ED" w:rsidP="00DB09ED">
            <w:pPr>
              <w:spacing w:before="0" w:after="0"/>
              <w:rPr>
                <w:rFonts w:cs="Arial"/>
                <w:color w:val="000000"/>
              </w:rPr>
            </w:pPr>
            <w:r w:rsidRPr="005830DE">
              <w:rPr>
                <w:rFonts w:eastAsia="PMingLiU" w:cs="Arial"/>
                <w:color w:val="000000"/>
                <w:lang w:val="en-US"/>
              </w:rPr>
              <w:t>Signed by the Licensee</w:t>
            </w:r>
          </w:p>
        </w:tc>
        <w:tc>
          <w:tcPr>
            <w:tcW w:w="4395" w:type="dxa"/>
            <w:tcBorders>
              <w:left w:val="single" w:sz="4" w:space="0" w:color="B0B1B3"/>
              <w:bottom w:val="single" w:sz="4" w:space="0" w:color="B0B1B3"/>
              <w:right w:val="single" w:sz="4" w:space="0" w:color="B0B1B3"/>
            </w:tcBorders>
            <w:vAlign w:val="center"/>
          </w:tcPr>
          <w:p w14:paraId="6A52827C" w14:textId="28C1DD93" w:rsidR="00DB09ED" w:rsidRPr="00DB09ED" w:rsidRDefault="00DB09ED" w:rsidP="00DB09ED">
            <w:pPr>
              <w:spacing w:before="0" w:after="0"/>
              <w:rPr>
                <w:rFonts w:cs="Arial"/>
                <w:color w:val="000000"/>
                <w:sz w:val="18"/>
                <w:szCs w:val="18"/>
              </w:rPr>
            </w:pPr>
            <w:r w:rsidRPr="00DB09ED">
              <w:rPr>
                <w:rFonts w:ascii="Tahoma" w:eastAsia="PMingLiU" w:hAnsi="Tahoma" w:cs="Arial"/>
                <w:color w:val="000000"/>
                <w:sz w:val="18"/>
                <w:szCs w:val="18"/>
                <w:lang w:val="en-US"/>
              </w:rPr>
              <w:t xml:space="preserve">   </w:t>
            </w:r>
            <w:r w:rsidRPr="00DB09ED">
              <w:rPr>
                <w:rFonts w:cs="Arial"/>
                <w:color w:val="000000"/>
                <w:sz w:val="18"/>
                <w:szCs w:val="18"/>
              </w:rPr>
              <w:fldChar w:fldCharType="begin">
                <w:ffData>
                  <w:name w:val=""/>
                  <w:enabled/>
                  <w:calcOnExit w:val="0"/>
                  <w:textInput/>
                </w:ffData>
              </w:fldChar>
            </w:r>
            <w:r w:rsidRPr="00DB09ED">
              <w:rPr>
                <w:rFonts w:cs="Arial"/>
                <w:color w:val="000000"/>
                <w:sz w:val="18"/>
                <w:szCs w:val="18"/>
              </w:rPr>
              <w:instrText xml:space="preserve"> FORMTEXT </w:instrText>
            </w:r>
            <w:r w:rsidRPr="00DB09ED">
              <w:rPr>
                <w:rFonts w:cs="Arial"/>
                <w:color w:val="000000"/>
                <w:sz w:val="18"/>
                <w:szCs w:val="18"/>
              </w:rPr>
            </w:r>
            <w:r w:rsidRPr="00DB09ED">
              <w:rPr>
                <w:rFonts w:cs="Arial"/>
                <w:color w:val="000000"/>
                <w:sz w:val="18"/>
                <w:szCs w:val="18"/>
              </w:rPr>
              <w:fldChar w:fldCharType="separate"/>
            </w:r>
            <w:r w:rsidRPr="00DB09ED">
              <w:rPr>
                <w:rFonts w:cs="Arial"/>
                <w:noProof/>
                <w:color w:val="000000"/>
                <w:sz w:val="18"/>
                <w:szCs w:val="18"/>
              </w:rPr>
              <w:t> </w:t>
            </w:r>
            <w:r w:rsidRPr="00DB09ED">
              <w:rPr>
                <w:rFonts w:cs="Arial"/>
                <w:noProof/>
                <w:color w:val="000000"/>
                <w:sz w:val="18"/>
                <w:szCs w:val="18"/>
              </w:rPr>
              <w:t> </w:t>
            </w:r>
            <w:r w:rsidRPr="00DB09ED">
              <w:rPr>
                <w:rFonts w:cs="Arial"/>
                <w:noProof/>
                <w:color w:val="000000"/>
                <w:sz w:val="18"/>
                <w:szCs w:val="18"/>
              </w:rPr>
              <w:t> </w:t>
            </w:r>
            <w:r w:rsidRPr="00DB09ED">
              <w:rPr>
                <w:rFonts w:cs="Arial"/>
                <w:noProof/>
                <w:color w:val="000000"/>
                <w:sz w:val="18"/>
                <w:szCs w:val="18"/>
              </w:rPr>
              <w:t> </w:t>
            </w:r>
            <w:r w:rsidRPr="00DB09ED">
              <w:rPr>
                <w:rFonts w:cs="Arial"/>
                <w:noProof/>
                <w:color w:val="000000"/>
                <w:sz w:val="18"/>
                <w:szCs w:val="18"/>
              </w:rPr>
              <w:t> </w:t>
            </w:r>
            <w:r w:rsidRPr="00DB09ED">
              <w:rPr>
                <w:rFonts w:cs="Arial"/>
                <w:color w:val="000000"/>
                <w:sz w:val="18"/>
                <w:szCs w:val="18"/>
              </w:rPr>
              <w:fldChar w:fldCharType="end"/>
            </w:r>
            <w:r w:rsidRPr="00DB09ED">
              <w:rPr>
                <w:rFonts w:cs="Arial"/>
                <w:color w:val="000000"/>
                <w:sz w:val="18"/>
                <w:szCs w:val="18"/>
              </w:rPr>
              <w:br/>
            </w:r>
            <w:r w:rsidRPr="00DB09ED">
              <w:rPr>
                <w:rFonts w:ascii="Tahoma" w:eastAsia="PMingLiU" w:hAnsi="Tahoma" w:cs="Arial"/>
                <w:color w:val="000000"/>
                <w:sz w:val="18"/>
                <w:szCs w:val="18"/>
                <w:lang w:val="en-US"/>
              </w:rPr>
              <w:t xml:space="preserve">_________________________________________ </w:t>
            </w:r>
            <w:r w:rsidRPr="00DB09ED">
              <w:rPr>
                <w:rFonts w:ascii="Tahoma" w:eastAsia="PMingLiU" w:hAnsi="Tahoma" w:cs="Arial"/>
                <w:color w:val="000000"/>
                <w:sz w:val="18"/>
                <w:szCs w:val="18"/>
                <w:lang w:val="en-US"/>
              </w:rPr>
              <w:br/>
            </w:r>
            <w:r w:rsidR="005830DE" w:rsidRPr="005830DE">
              <w:rPr>
                <w:rFonts w:eastAsia="PMingLiU" w:cs="Arial"/>
                <w:color w:val="000000"/>
                <w:lang w:val="en-US"/>
              </w:rPr>
              <w:t>Name</w:t>
            </w:r>
          </w:p>
        </w:tc>
        <w:tc>
          <w:tcPr>
            <w:tcW w:w="2414" w:type="dxa"/>
            <w:tcBorders>
              <w:top w:val="single" w:sz="4" w:space="0" w:color="B0B1B3"/>
              <w:left w:val="single" w:sz="4" w:space="0" w:color="B0B1B3"/>
              <w:bottom w:val="single" w:sz="4" w:space="0" w:color="B0B1B3"/>
              <w:right w:val="single" w:sz="4" w:space="0" w:color="B0B1B3"/>
            </w:tcBorders>
            <w:shd w:val="clear" w:color="auto" w:fill="auto"/>
          </w:tcPr>
          <w:p w14:paraId="7A64BC5D" w14:textId="77777777" w:rsidR="00DB09ED" w:rsidRPr="00DB09ED" w:rsidRDefault="00DB09ED" w:rsidP="00DB09ED">
            <w:pPr>
              <w:spacing w:before="0" w:after="0"/>
              <w:jc w:val="center"/>
              <w:rPr>
                <w:rFonts w:cs="Arial"/>
              </w:rPr>
            </w:pPr>
            <w:r w:rsidRPr="00DB09ED">
              <w:rPr>
                <w:rFonts w:cs="Arial"/>
              </w:rPr>
              <w:t>Signature</w:t>
            </w:r>
          </w:p>
        </w:tc>
        <w:tc>
          <w:tcPr>
            <w:tcW w:w="983" w:type="dxa"/>
            <w:tcBorders>
              <w:left w:val="single" w:sz="4" w:space="0" w:color="B0B1B3"/>
              <w:bottom w:val="single" w:sz="4" w:space="0" w:color="B0B1B3"/>
            </w:tcBorders>
          </w:tcPr>
          <w:p w14:paraId="67088662" w14:textId="77777777" w:rsidR="00DB09ED" w:rsidRDefault="00DB09ED" w:rsidP="00DB09ED">
            <w:pPr>
              <w:spacing w:before="0" w:after="0"/>
              <w:jc w:val="center"/>
              <w:rPr>
                <w:rFonts w:cs="Arial"/>
              </w:rPr>
            </w:pPr>
            <w:r w:rsidRPr="00DB09ED">
              <w:rPr>
                <w:rFonts w:cs="Arial"/>
              </w:rPr>
              <w:t>Date</w:t>
            </w:r>
          </w:p>
          <w:p w14:paraId="059B3C84" w14:textId="4D183B43" w:rsidR="005830DE" w:rsidRPr="00DB09ED" w:rsidRDefault="005830DE" w:rsidP="00DB09ED">
            <w:pPr>
              <w:spacing w:before="0" w:after="0"/>
              <w:jc w:val="center"/>
              <w:rPr>
                <w:rFonts w:cs="Arial"/>
              </w:rPr>
            </w:pPr>
            <w:r w:rsidRPr="00DB09ED">
              <w:rPr>
                <w:rFonts w:cs="Arial"/>
                <w:color w:val="002060"/>
                <w:sz w:val="18"/>
                <w:szCs w:val="18"/>
              </w:rPr>
              <w:fldChar w:fldCharType="begin">
                <w:ffData>
                  <w:name w:val=""/>
                  <w:enabled/>
                  <w:calcOnExit w:val="0"/>
                  <w:textInput/>
                </w:ffData>
              </w:fldChar>
            </w:r>
            <w:r w:rsidRPr="00DB09ED">
              <w:rPr>
                <w:rFonts w:cs="Arial"/>
                <w:color w:val="002060"/>
                <w:sz w:val="18"/>
                <w:szCs w:val="18"/>
              </w:rPr>
              <w:instrText xml:space="preserve"> FORMTEXT </w:instrText>
            </w:r>
            <w:r w:rsidRPr="00DB09ED">
              <w:rPr>
                <w:rFonts w:cs="Arial"/>
                <w:color w:val="002060"/>
                <w:sz w:val="18"/>
                <w:szCs w:val="18"/>
              </w:rPr>
            </w:r>
            <w:r w:rsidRPr="00DB09ED">
              <w:rPr>
                <w:rFonts w:cs="Arial"/>
                <w:color w:val="002060"/>
                <w:sz w:val="18"/>
                <w:szCs w:val="18"/>
              </w:rPr>
              <w:fldChar w:fldCharType="separate"/>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fldChar w:fldCharType="end"/>
            </w:r>
          </w:p>
        </w:tc>
      </w:tr>
      <w:tr w:rsidR="00DB09ED" w:rsidRPr="00DB09ED" w14:paraId="0D883ADA" w14:textId="77777777" w:rsidTr="00183CEA">
        <w:trPr>
          <w:trHeight w:val="709"/>
        </w:trPr>
        <w:tc>
          <w:tcPr>
            <w:tcW w:w="2126" w:type="dxa"/>
            <w:tcBorders>
              <w:top w:val="single" w:sz="4" w:space="0" w:color="B0B1B3"/>
              <w:bottom w:val="single" w:sz="4" w:space="0" w:color="B0B1B3"/>
              <w:right w:val="single" w:sz="4" w:space="0" w:color="B0B1B3"/>
            </w:tcBorders>
            <w:shd w:val="clear" w:color="auto" w:fill="auto"/>
            <w:vAlign w:val="center"/>
          </w:tcPr>
          <w:p w14:paraId="0EB6147F" w14:textId="77777777" w:rsidR="00DB09ED" w:rsidRPr="00DB09ED" w:rsidRDefault="00DB09ED" w:rsidP="00DB09ED">
            <w:pPr>
              <w:spacing w:before="0" w:after="0"/>
              <w:rPr>
                <w:rFonts w:cs="Arial"/>
                <w:color w:val="000000"/>
              </w:rPr>
            </w:pPr>
            <w:r w:rsidRPr="005830DE">
              <w:rPr>
                <w:rFonts w:eastAsia="PMingLiU" w:cs="Arial"/>
                <w:color w:val="000000"/>
                <w:lang w:val="en-US"/>
              </w:rPr>
              <w:t>Signed as the parent / guardian of the Licensee (if under 18)</w:t>
            </w:r>
          </w:p>
        </w:tc>
        <w:tc>
          <w:tcPr>
            <w:tcW w:w="4395" w:type="dxa"/>
            <w:tcBorders>
              <w:left w:val="single" w:sz="4" w:space="0" w:color="B0B1B3"/>
              <w:bottom w:val="single" w:sz="4" w:space="0" w:color="B0B1B3"/>
              <w:right w:val="single" w:sz="4" w:space="0" w:color="B0B1B3"/>
            </w:tcBorders>
            <w:vAlign w:val="center"/>
          </w:tcPr>
          <w:p w14:paraId="7A3D14BD" w14:textId="3C58765F" w:rsidR="00DB09ED" w:rsidRPr="00DB09ED" w:rsidRDefault="00DB09ED" w:rsidP="00DB09ED">
            <w:pPr>
              <w:spacing w:before="0" w:after="0"/>
              <w:rPr>
                <w:rFonts w:cs="Arial"/>
                <w:color w:val="000000"/>
                <w:sz w:val="18"/>
                <w:szCs w:val="18"/>
              </w:rPr>
            </w:pPr>
            <w:r w:rsidRPr="00DB09ED">
              <w:rPr>
                <w:rFonts w:ascii="Tahoma" w:eastAsia="PMingLiU" w:hAnsi="Tahoma" w:cs="Arial"/>
                <w:color w:val="000000"/>
                <w:sz w:val="18"/>
                <w:szCs w:val="18"/>
                <w:lang w:val="en-US"/>
              </w:rPr>
              <w:t xml:space="preserve">   </w:t>
            </w:r>
            <w:r w:rsidRPr="00DB09ED">
              <w:rPr>
                <w:rFonts w:cs="Arial"/>
                <w:color w:val="000000"/>
                <w:sz w:val="18"/>
                <w:szCs w:val="18"/>
              </w:rPr>
              <w:fldChar w:fldCharType="begin">
                <w:ffData>
                  <w:name w:val=""/>
                  <w:enabled/>
                  <w:calcOnExit w:val="0"/>
                  <w:textInput/>
                </w:ffData>
              </w:fldChar>
            </w:r>
            <w:r w:rsidRPr="00DB09ED">
              <w:rPr>
                <w:rFonts w:cs="Arial"/>
                <w:color w:val="000000"/>
                <w:sz w:val="18"/>
                <w:szCs w:val="18"/>
              </w:rPr>
              <w:instrText xml:space="preserve"> FORMTEXT </w:instrText>
            </w:r>
            <w:r w:rsidRPr="00DB09ED">
              <w:rPr>
                <w:rFonts w:cs="Arial"/>
                <w:color w:val="000000"/>
                <w:sz w:val="18"/>
                <w:szCs w:val="18"/>
              </w:rPr>
            </w:r>
            <w:r w:rsidRPr="00DB09ED">
              <w:rPr>
                <w:rFonts w:cs="Arial"/>
                <w:color w:val="000000"/>
                <w:sz w:val="18"/>
                <w:szCs w:val="18"/>
              </w:rPr>
              <w:fldChar w:fldCharType="separate"/>
            </w:r>
            <w:r w:rsidRPr="00DB09ED">
              <w:rPr>
                <w:rFonts w:cs="Arial"/>
                <w:noProof/>
                <w:color w:val="000000"/>
                <w:sz w:val="18"/>
                <w:szCs w:val="18"/>
              </w:rPr>
              <w:t> </w:t>
            </w:r>
            <w:r w:rsidRPr="00DB09ED">
              <w:rPr>
                <w:rFonts w:cs="Arial"/>
                <w:noProof/>
                <w:color w:val="000000"/>
                <w:sz w:val="18"/>
                <w:szCs w:val="18"/>
              </w:rPr>
              <w:t> </w:t>
            </w:r>
            <w:r w:rsidRPr="00DB09ED">
              <w:rPr>
                <w:rFonts w:cs="Arial"/>
                <w:noProof/>
                <w:color w:val="000000"/>
                <w:sz w:val="18"/>
                <w:szCs w:val="18"/>
              </w:rPr>
              <w:t> </w:t>
            </w:r>
            <w:r w:rsidRPr="00DB09ED">
              <w:rPr>
                <w:rFonts w:cs="Arial"/>
                <w:noProof/>
                <w:color w:val="000000"/>
                <w:sz w:val="18"/>
                <w:szCs w:val="18"/>
              </w:rPr>
              <w:t> </w:t>
            </w:r>
            <w:r w:rsidRPr="00DB09ED">
              <w:rPr>
                <w:rFonts w:cs="Arial"/>
                <w:noProof/>
                <w:color w:val="000000"/>
                <w:sz w:val="18"/>
                <w:szCs w:val="18"/>
              </w:rPr>
              <w:t> </w:t>
            </w:r>
            <w:r w:rsidRPr="00DB09ED">
              <w:rPr>
                <w:rFonts w:cs="Arial"/>
                <w:color w:val="000000"/>
                <w:sz w:val="18"/>
                <w:szCs w:val="18"/>
              </w:rPr>
              <w:fldChar w:fldCharType="end"/>
            </w:r>
            <w:r w:rsidRPr="00DB09ED">
              <w:rPr>
                <w:rFonts w:cs="Arial"/>
                <w:color w:val="000000"/>
                <w:sz w:val="18"/>
                <w:szCs w:val="18"/>
              </w:rPr>
              <w:br/>
            </w:r>
            <w:r w:rsidRPr="00DB09ED">
              <w:rPr>
                <w:rFonts w:ascii="Tahoma" w:eastAsia="PMingLiU" w:hAnsi="Tahoma" w:cs="Arial"/>
                <w:color w:val="000000"/>
                <w:sz w:val="18"/>
                <w:szCs w:val="18"/>
                <w:lang w:val="en-US"/>
              </w:rPr>
              <w:t xml:space="preserve">_________________________________________ </w:t>
            </w:r>
            <w:r w:rsidRPr="00DB09ED">
              <w:rPr>
                <w:rFonts w:ascii="Tahoma" w:eastAsia="PMingLiU" w:hAnsi="Tahoma" w:cs="Arial"/>
                <w:color w:val="000000"/>
                <w:sz w:val="18"/>
                <w:szCs w:val="18"/>
                <w:lang w:val="en-US"/>
              </w:rPr>
              <w:br/>
            </w:r>
            <w:r w:rsidR="005830DE" w:rsidRPr="005830DE">
              <w:rPr>
                <w:rFonts w:eastAsia="PMingLiU" w:cs="Arial"/>
                <w:color w:val="000000"/>
                <w:lang w:val="en-US"/>
              </w:rPr>
              <w:t>Name</w:t>
            </w:r>
          </w:p>
        </w:tc>
        <w:tc>
          <w:tcPr>
            <w:tcW w:w="2414" w:type="dxa"/>
            <w:tcBorders>
              <w:top w:val="single" w:sz="4" w:space="0" w:color="B0B1B3"/>
              <w:left w:val="single" w:sz="4" w:space="0" w:color="B0B1B3"/>
              <w:bottom w:val="single" w:sz="4" w:space="0" w:color="B0B1B3"/>
              <w:right w:val="single" w:sz="4" w:space="0" w:color="B0B1B3"/>
            </w:tcBorders>
            <w:shd w:val="clear" w:color="auto" w:fill="auto"/>
          </w:tcPr>
          <w:p w14:paraId="1451973D" w14:textId="77777777" w:rsidR="00DB09ED" w:rsidRPr="00DB09ED" w:rsidRDefault="00DB09ED" w:rsidP="00DB09ED">
            <w:pPr>
              <w:spacing w:before="0" w:after="0"/>
              <w:jc w:val="center"/>
              <w:rPr>
                <w:rFonts w:cs="Arial"/>
              </w:rPr>
            </w:pPr>
            <w:r w:rsidRPr="00DB09ED">
              <w:rPr>
                <w:rFonts w:cs="Arial"/>
              </w:rPr>
              <w:t>Signature</w:t>
            </w:r>
          </w:p>
        </w:tc>
        <w:tc>
          <w:tcPr>
            <w:tcW w:w="983" w:type="dxa"/>
            <w:tcBorders>
              <w:left w:val="single" w:sz="4" w:space="0" w:color="B0B1B3"/>
              <w:bottom w:val="single" w:sz="4" w:space="0" w:color="B0B1B3"/>
            </w:tcBorders>
          </w:tcPr>
          <w:p w14:paraId="491C9A05" w14:textId="77777777" w:rsidR="00DB09ED" w:rsidRDefault="00DB09ED" w:rsidP="00DB09ED">
            <w:pPr>
              <w:spacing w:before="0" w:after="0"/>
              <w:jc w:val="center"/>
              <w:rPr>
                <w:rFonts w:cs="Arial"/>
              </w:rPr>
            </w:pPr>
            <w:r w:rsidRPr="00DB09ED">
              <w:rPr>
                <w:rFonts w:cs="Arial"/>
              </w:rPr>
              <w:t>Date</w:t>
            </w:r>
          </w:p>
          <w:p w14:paraId="1923CD50" w14:textId="694D9325" w:rsidR="005830DE" w:rsidRPr="00DB09ED" w:rsidRDefault="005830DE" w:rsidP="00DB09ED">
            <w:pPr>
              <w:spacing w:before="0" w:after="0"/>
              <w:jc w:val="center"/>
              <w:rPr>
                <w:rFonts w:cs="Arial"/>
              </w:rPr>
            </w:pPr>
            <w:r w:rsidRPr="00DB09ED">
              <w:rPr>
                <w:rFonts w:cs="Arial"/>
                <w:color w:val="002060"/>
                <w:sz w:val="18"/>
                <w:szCs w:val="18"/>
              </w:rPr>
              <w:fldChar w:fldCharType="begin">
                <w:ffData>
                  <w:name w:val=""/>
                  <w:enabled/>
                  <w:calcOnExit w:val="0"/>
                  <w:textInput/>
                </w:ffData>
              </w:fldChar>
            </w:r>
            <w:r w:rsidRPr="00DB09ED">
              <w:rPr>
                <w:rFonts w:cs="Arial"/>
                <w:color w:val="002060"/>
                <w:sz w:val="18"/>
                <w:szCs w:val="18"/>
              </w:rPr>
              <w:instrText xml:space="preserve"> FORMTEXT </w:instrText>
            </w:r>
            <w:r w:rsidRPr="00DB09ED">
              <w:rPr>
                <w:rFonts w:cs="Arial"/>
                <w:color w:val="002060"/>
                <w:sz w:val="18"/>
                <w:szCs w:val="18"/>
              </w:rPr>
            </w:r>
            <w:r w:rsidRPr="00DB09ED">
              <w:rPr>
                <w:rFonts w:cs="Arial"/>
                <w:color w:val="002060"/>
                <w:sz w:val="18"/>
                <w:szCs w:val="18"/>
              </w:rPr>
              <w:fldChar w:fldCharType="separate"/>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t> </w:t>
            </w:r>
            <w:r w:rsidRPr="00DB09ED">
              <w:rPr>
                <w:rFonts w:cs="Arial"/>
                <w:color w:val="002060"/>
                <w:sz w:val="18"/>
                <w:szCs w:val="18"/>
              </w:rPr>
              <w:fldChar w:fldCharType="end"/>
            </w:r>
          </w:p>
        </w:tc>
      </w:tr>
    </w:tbl>
    <w:p w14:paraId="3E4666EE" w14:textId="77777777" w:rsidR="00DB09ED" w:rsidRPr="00DB09ED" w:rsidRDefault="00DB09ED" w:rsidP="00DB09ED">
      <w:pPr>
        <w:spacing w:before="0" w:after="0"/>
        <w:rPr>
          <w:rFonts w:eastAsia="Times New Roman" w:cs="Arial"/>
          <w:sz w:val="18"/>
          <w:szCs w:val="18"/>
        </w:rPr>
      </w:pPr>
    </w:p>
    <w:sectPr w:rsidR="00DB09ED" w:rsidRPr="00DB09ED" w:rsidSect="00594D50">
      <w:headerReference w:type="default" r:id="rId8"/>
      <w:footerReference w:type="default" r:id="rId9"/>
      <w:pgSz w:w="11906" w:h="16838" w:code="9"/>
      <w:pgMar w:top="1843" w:right="567" w:bottom="1701" w:left="1440" w:header="425"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6533D" w14:textId="77777777" w:rsidR="00BA55F2" w:rsidRDefault="00BA55F2" w:rsidP="00855C9F">
      <w:r>
        <w:separator/>
      </w:r>
    </w:p>
  </w:endnote>
  <w:endnote w:type="continuationSeparator" w:id="0">
    <w:p w14:paraId="55715A86" w14:textId="77777777" w:rsidR="00BA55F2" w:rsidRDefault="00BA55F2" w:rsidP="0085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36311" w14:textId="4936FDBE" w:rsidR="00754F5C" w:rsidRDefault="002E2776" w:rsidP="002E2776">
    <w:pPr>
      <w:pStyle w:val="Footer"/>
      <w:tabs>
        <w:tab w:val="clear" w:pos="4513"/>
        <w:tab w:val="clear" w:pos="9026"/>
        <w:tab w:val="left" w:pos="1428"/>
      </w:tabs>
      <w:rPr>
        <w:b/>
        <w:color w:val="FFFFFF" w:themeColor="background1"/>
        <w:sz w:val="20"/>
      </w:rPr>
    </w:pPr>
    <w:r>
      <w:rPr>
        <w:b/>
        <w:color w:val="FFFFFF" w:themeColor="background1"/>
        <w:sz w:val="20"/>
      </w:rPr>
      <w:tab/>
    </w:r>
  </w:p>
  <w:p w14:paraId="620C773D" w14:textId="04E11032" w:rsidR="00754F5C" w:rsidRDefault="002E2776" w:rsidP="00754F5C">
    <w:pPr>
      <w:pStyle w:val="Footer"/>
      <w:tabs>
        <w:tab w:val="clear" w:pos="4513"/>
        <w:tab w:val="clear" w:pos="9026"/>
        <w:tab w:val="left" w:pos="5925"/>
      </w:tabs>
      <w:jc w:val="right"/>
      <w:rPr>
        <w:b/>
        <w:color w:val="FFFFFF" w:themeColor="background1"/>
        <w:sz w:val="20"/>
      </w:rPr>
    </w:pPr>
    <w:r>
      <w:rPr>
        <w:rFonts w:ascii="Times New Roman" w:hAnsi="Times New Roman" w:cs="Times New Roman"/>
        <w:noProof/>
        <w:sz w:val="24"/>
        <w:szCs w:val="24"/>
        <w:lang w:eastAsia="en-AU"/>
      </w:rPr>
      <mc:AlternateContent>
        <mc:Choice Requires="wps">
          <w:drawing>
            <wp:anchor distT="0" distB="0" distL="114300" distR="114300" simplePos="0" relativeHeight="251667456" behindDoc="0" locked="0" layoutInCell="1" allowOverlap="1" wp14:anchorId="391553D3" wp14:editId="72167FAC">
              <wp:simplePos x="0" y="0"/>
              <wp:positionH relativeFrom="column">
                <wp:posOffset>5394960</wp:posOffset>
              </wp:positionH>
              <wp:positionV relativeFrom="paragraph">
                <wp:posOffset>170180</wp:posOffset>
              </wp:positionV>
              <wp:extent cx="948690" cy="3962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948690" cy="396240"/>
                      </a:xfrm>
                      <a:prstGeom prst="rect">
                        <a:avLst/>
                      </a:prstGeom>
                      <a:noFill/>
                      <a:ln w="6350">
                        <a:noFill/>
                      </a:ln>
                    </wps:spPr>
                    <wps:txbx>
                      <w:txbxContent>
                        <w:p w14:paraId="023D9468" w14:textId="33A4D09B" w:rsidR="002E2776" w:rsidRDefault="00DB09ED" w:rsidP="002E2776">
                          <w:pPr>
                            <w:pStyle w:val="Footer"/>
                            <w:rPr>
                              <w:b/>
                              <w:color w:val="FFFFFF" w:themeColor="background1"/>
                              <w:sz w:val="18"/>
                              <w:szCs w:val="18"/>
                            </w:rPr>
                          </w:pPr>
                          <w:r>
                            <w:rPr>
                              <w:b/>
                              <w:color w:val="FFFFFF" w:themeColor="background1"/>
                              <w:sz w:val="18"/>
                              <w:szCs w:val="18"/>
                            </w:rPr>
                            <w:t>SS FO 04.03</w:t>
                          </w:r>
                        </w:p>
                        <w:p w14:paraId="0F730997" w14:textId="77777777" w:rsidR="002E2776" w:rsidRDefault="002E2776" w:rsidP="002E277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1553D3" id="_x0000_t202" coordsize="21600,21600" o:spt="202" path="m,l,21600r21600,l21600,xe">
              <v:stroke joinstyle="miter"/>
              <v:path gradientshapeok="t" o:connecttype="rect"/>
            </v:shapetype>
            <v:shape id="Text Box 1" o:spid="_x0000_s1028" type="#_x0000_t202" style="position:absolute;left:0;text-align:left;margin-left:424.8pt;margin-top:13.4pt;width:74.7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" filled="f" stroked="f" strokeweight=".5pt">
              <v:textbox>
                <w:txbxContent>
                  <w:p w14:paraId="023D9468" w14:textId="33A4D09B" w:rsidR="002E2776" w:rsidRDefault="00DB09ED" w:rsidP="002E2776">
                    <w:pPr>
                      <w:pStyle w:val="Footer"/>
                      <w:rPr>
                        <w:b/>
                        <w:color w:val="FFFFFF" w:themeColor="background1"/>
                        <w:sz w:val="18"/>
                        <w:szCs w:val="18"/>
                      </w:rPr>
                    </w:pPr>
                    <w:r>
                      <w:rPr>
                        <w:b/>
                        <w:color w:val="FFFFFF" w:themeColor="background1"/>
                        <w:sz w:val="18"/>
                        <w:szCs w:val="18"/>
                      </w:rPr>
                      <w:t>SS FO 04.03</w:t>
                    </w:r>
                  </w:p>
                  <w:p w14:paraId="0F730997" w14:textId="77777777" w:rsidR="002E2776" w:rsidRDefault="002E2776" w:rsidP="002E2776">
                    <w:pPr>
                      <w:rPr>
                        <w:sz w:val="18"/>
                        <w:szCs w:val="18"/>
                      </w:rPr>
                    </w:pPr>
                  </w:p>
                </w:txbxContent>
              </v:textbox>
            </v:shape>
          </w:pict>
        </mc:Fallback>
      </mc:AlternateContent>
    </w:r>
  </w:p>
  <w:p w14:paraId="134746DD" w14:textId="4855A2A3" w:rsidR="00982083" w:rsidRPr="00037956" w:rsidRDefault="00754F5C" w:rsidP="00F06F49">
    <w:pPr>
      <w:pStyle w:val="Footer"/>
      <w:tabs>
        <w:tab w:val="clear" w:pos="4513"/>
        <w:tab w:val="clear" w:pos="9026"/>
        <w:tab w:val="left" w:pos="5925"/>
      </w:tabs>
      <w:rPr>
        <w:b/>
        <w:color w:val="FFFFFF" w:themeColor="background1"/>
        <w:sz w:val="18"/>
        <w:szCs w:val="18"/>
      </w:rPr>
    </w:pPr>
    <w:r w:rsidRPr="00037956">
      <w:rPr>
        <w:b/>
        <w:noProof/>
        <w:color w:val="FFFFFF" w:themeColor="background1"/>
        <w:sz w:val="18"/>
        <w:szCs w:val="18"/>
        <w:lang w:eastAsia="en-AU"/>
      </w:rPr>
      <w:drawing>
        <wp:anchor distT="0" distB="0" distL="114300" distR="114300" simplePos="0" relativeHeight="251665408" behindDoc="1" locked="1" layoutInCell="1" allowOverlap="1" wp14:anchorId="74415933" wp14:editId="5F28D5B2">
          <wp:simplePos x="0" y="0"/>
          <wp:positionH relativeFrom="page">
            <wp:posOffset>0</wp:posOffset>
          </wp:positionH>
          <wp:positionV relativeFrom="page">
            <wp:posOffset>9387840</wp:posOffset>
          </wp:positionV>
          <wp:extent cx="7602855" cy="13100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FooterSimple@2x.png"/>
                  <pic:cNvPicPr/>
                </pic:nvPicPr>
                <pic:blipFill>
                  <a:blip r:embed="rId1">
                    <a:extLst>
                      <a:ext uri="{28A0092B-C50C-407E-A947-70E740481C1C}">
                        <a14:useLocalDpi xmlns:a14="http://schemas.microsoft.com/office/drawing/2010/main" val="0"/>
                      </a:ext>
                    </a:extLst>
                  </a:blip>
                  <a:stretch>
                    <a:fillRect/>
                  </a:stretch>
                </pic:blipFill>
                <pic:spPr>
                  <a:xfrm>
                    <a:off x="0" y="0"/>
                    <a:ext cx="7602855" cy="1310005"/>
                  </a:xfrm>
                  <a:prstGeom prst="rect">
                    <a:avLst/>
                  </a:prstGeom>
                </pic:spPr>
              </pic:pic>
            </a:graphicData>
          </a:graphic>
          <wp14:sizeRelH relativeFrom="margin">
            <wp14:pctWidth>0</wp14:pctWidth>
          </wp14:sizeRelH>
          <wp14:sizeRelV relativeFrom="margin">
            <wp14:pctHeight>0</wp14:pctHeight>
          </wp14:sizeRelV>
        </wp:anchor>
      </w:drawing>
    </w:r>
    <w:r w:rsidR="00506F11" w:rsidRPr="00037956">
      <w:rPr>
        <w:rFonts w:cs="Arial"/>
        <w:noProof/>
        <w:color w:val="FFFFFF" w:themeColor="background1"/>
        <w:sz w:val="18"/>
        <w:szCs w:val="18"/>
        <w:lang w:eastAsia="en-AU"/>
      </w:rPr>
      <mc:AlternateContent>
        <mc:Choice Requires="wps">
          <w:drawing>
            <wp:anchor distT="0" distB="0" distL="114300" distR="114300" simplePos="0" relativeHeight="251662336" behindDoc="0" locked="0" layoutInCell="0" allowOverlap="1" wp14:anchorId="6CCB2649" wp14:editId="4888A938">
              <wp:simplePos x="0" y="0"/>
              <wp:positionH relativeFrom="page">
                <wp:posOffset>0</wp:posOffset>
              </wp:positionH>
              <wp:positionV relativeFrom="page">
                <wp:posOffset>10241280</wp:posOffset>
              </wp:positionV>
              <wp:extent cx="7560310" cy="260350"/>
              <wp:effectExtent l="0" t="0" r="0" b="6350"/>
              <wp:wrapNone/>
              <wp:docPr id="141" name="MSIPCMcc514d7d892e37268a5c6433" descr="{&quot;HashCode&quot;:-139111647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A8DCDC" w14:textId="77777777" w:rsidR="008A11D3" w:rsidRPr="008A11D3" w:rsidRDefault="008A11D3" w:rsidP="008A11D3">
                          <w:pPr>
                            <w:spacing w:before="0" w:after="0"/>
                            <w:jc w:val="center"/>
                            <w:rPr>
                              <w:rFonts w:ascii="Arial Rounded MT Bold" w:hAnsi="Arial Rounded MT Bold"/>
                              <w:color w:val="000000"/>
                              <w:sz w:val="24"/>
                            </w:rPr>
                          </w:pPr>
                          <w:r w:rsidRPr="008A11D3">
                            <w:rPr>
                              <w:rFonts w:ascii="Arial Rounded MT Bold" w:hAnsi="Arial Rounded MT Bold"/>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CCB2649" id="MSIPCMcc514d7d892e37268a5c6433" o:spid="_x0000_s1029" type="#_x0000_t202" alt="{&quot;HashCode&quot;:-1391116470,&quot;Height&quot;:841.0,&quot;Width&quot;:595.0,&quot;Placement&quot;:&quot;Footer&quot;,&quot;Index&quot;:&quot;Primary&quot;,&quot;Section&quot;:1,&quot;Top&quot;:0.0,&quot;Left&quot;:0.0}" style="position:absolute;margin-left:0;margin-top:806.4pt;width:595.3pt;height:20.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" o:allowincell="f" filled="f" stroked="f" strokeweight=".5pt">
              <v:textbox inset=",0,,0">
                <w:txbxContent>
                  <w:p w14:paraId="6AA8DCDC" w14:textId="77777777" w:rsidR="008A11D3" w:rsidRPr="008A11D3" w:rsidRDefault="008A11D3" w:rsidP="008A11D3">
                    <w:pPr>
                      <w:spacing w:before="0" w:after="0"/>
                      <w:jc w:val="center"/>
                      <w:rPr>
                        <w:rFonts w:ascii="Arial Rounded MT Bold" w:hAnsi="Arial Rounded MT Bold"/>
                        <w:color w:val="000000"/>
                        <w:sz w:val="24"/>
                      </w:rPr>
                    </w:pPr>
                    <w:r w:rsidRPr="008A11D3">
                      <w:rPr>
                        <w:rFonts w:ascii="Arial Rounded MT Bold" w:hAnsi="Arial Rounded MT Bold"/>
                        <w:color w:val="000000"/>
                        <w:sz w:val="24"/>
                      </w:rPr>
                      <w:t>OFFICIAL</w:t>
                    </w:r>
                  </w:p>
                </w:txbxContent>
              </v:textbox>
              <w10:wrap anchorx="page" anchory="page"/>
            </v:shape>
          </w:pict>
        </mc:Fallback>
      </mc:AlternateContent>
    </w:r>
    <w:r w:rsidRPr="00037956">
      <w:rPr>
        <w:b/>
        <w:color w:val="FFFFFF" w:themeColor="background1"/>
        <w:sz w:val="18"/>
        <w:szCs w:val="18"/>
      </w:rPr>
      <w:t>Reviewed</w:t>
    </w:r>
    <w:r w:rsidR="00506F11" w:rsidRPr="00037956">
      <w:rPr>
        <w:b/>
        <w:color w:val="FFFFFF" w:themeColor="background1"/>
        <w:sz w:val="18"/>
        <w:szCs w:val="18"/>
      </w:rPr>
      <w:t xml:space="preserve">: </w:t>
    </w:r>
    <w:r w:rsidR="00FD3EB2">
      <w:rPr>
        <w:b/>
        <w:color w:val="FFFFFF" w:themeColor="background1"/>
        <w:sz w:val="18"/>
        <w:szCs w:val="18"/>
      </w:rPr>
      <w:t>4</w:t>
    </w:r>
    <w:r w:rsidR="00DB09ED">
      <w:rPr>
        <w:b/>
        <w:color w:val="FFFFFF" w:themeColor="background1"/>
        <w:sz w:val="18"/>
        <w:szCs w:val="18"/>
      </w:rPr>
      <w:t>/12/2023</w:t>
    </w:r>
  </w:p>
  <w:p w14:paraId="30764EBF" w14:textId="5EED6642" w:rsidR="00982083" w:rsidRPr="00037956" w:rsidRDefault="00906311" w:rsidP="00F06F49">
    <w:pPr>
      <w:pStyle w:val="Footer"/>
      <w:tabs>
        <w:tab w:val="clear" w:pos="4513"/>
        <w:tab w:val="clear" w:pos="9026"/>
        <w:tab w:val="left" w:pos="5925"/>
      </w:tabs>
      <w:rPr>
        <w:b/>
        <w:color w:val="FFFFFF" w:themeColor="background1"/>
        <w:sz w:val="18"/>
        <w:szCs w:val="18"/>
      </w:rPr>
    </w:pPr>
    <w:r w:rsidRPr="00037956">
      <w:rPr>
        <w:b/>
        <w:color w:val="FFFFFF" w:themeColor="background1"/>
        <w:sz w:val="18"/>
        <w:szCs w:val="18"/>
      </w:rPr>
      <w:t xml:space="preserve">Printed: </w:t>
    </w:r>
    <w:r w:rsidR="00BA513B" w:rsidRPr="00037956">
      <w:rPr>
        <w:b/>
        <w:color w:val="FFFFFF" w:themeColor="background1"/>
        <w:sz w:val="18"/>
        <w:szCs w:val="18"/>
      </w:rPr>
      <w:fldChar w:fldCharType="begin"/>
    </w:r>
    <w:r w:rsidR="00BA513B" w:rsidRPr="00037956">
      <w:rPr>
        <w:b/>
        <w:color w:val="FFFFFF" w:themeColor="background1"/>
        <w:sz w:val="18"/>
        <w:szCs w:val="18"/>
      </w:rPr>
      <w:instrText xml:space="preserve"> DATE   \* MERGEFORMAT </w:instrText>
    </w:r>
    <w:r w:rsidR="00BA513B" w:rsidRPr="00037956">
      <w:rPr>
        <w:b/>
        <w:color w:val="FFFFFF" w:themeColor="background1"/>
        <w:sz w:val="18"/>
        <w:szCs w:val="18"/>
      </w:rPr>
      <w:fldChar w:fldCharType="separate"/>
    </w:r>
    <w:r w:rsidR="00FD3EB2">
      <w:rPr>
        <w:b/>
        <w:noProof/>
        <w:color w:val="FFFFFF" w:themeColor="background1"/>
        <w:sz w:val="18"/>
        <w:szCs w:val="18"/>
      </w:rPr>
      <w:t>4/12/2023</w:t>
    </w:r>
    <w:r w:rsidR="00BA513B" w:rsidRPr="00037956">
      <w:rPr>
        <w:b/>
        <w:color w:val="FFFFFF" w:themeColor="background1"/>
        <w:sz w:val="18"/>
        <w:szCs w:val="18"/>
      </w:rPr>
      <w:fldChar w:fldCharType="end"/>
    </w:r>
    <w:r w:rsidR="00F06F49" w:rsidRPr="00037956">
      <w:rPr>
        <w:b/>
        <w:color w:val="FFFFFF" w:themeColor="background1"/>
        <w:sz w:val="18"/>
        <w:szCs w:val="18"/>
      </w:rPr>
      <w:tab/>
    </w:r>
  </w:p>
  <w:p w14:paraId="45B7D3A6" w14:textId="77777777" w:rsidR="00906311" w:rsidRPr="00037956" w:rsidRDefault="00906311" w:rsidP="00F06F49">
    <w:pPr>
      <w:pStyle w:val="Footer"/>
      <w:tabs>
        <w:tab w:val="clear" w:pos="4513"/>
        <w:tab w:val="clear" w:pos="9026"/>
        <w:tab w:val="left" w:pos="5925"/>
      </w:tabs>
      <w:rPr>
        <w:b/>
        <w:color w:val="FFFFFF" w:themeColor="background1"/>
        <w:sz w:val="18"/>
        <w:szCs w:val="18"/>
      </w:rPr>
    </w:pPr>
    <w:r w:rsidRPr="00037956">
      <w:rPr>
        <w:b/>
        <w:color w:val="FFFFFF" w:themeColor="background1"/>
        <w:sz w:val="18"/>
        <w:szCs w:val="18"/>
      </w:rPr>
      <w:t xml:space="preserve">Page: </w:t>
    </w:r>
    <w:r w:rsidR="00BA513B" w:rsidRPr="00037956">
      <w:rPr>
        <w:b/>
        <w:color w:val="FFFFFF" w:themeColor="background1"/>
        <w:sz w:val="18"/>
        <w:szCs w:val="18"/>
      </w:rPr>
      <w:fldChar w:fldCharType="begin"/>
    </w:r>
    <w:r w:rsidR="00BA513B" w:rsidRPr="00037956">
      <w:rPr>
        <w:b/>
        <w:color w:val="FFFFFF" w:themeColor="background1"/>
        <w:sz w:val="18"/>
        <w:szCs w:val="18"/>
      </w:rPr>
      <w:instrText xml:space="preserve"> PAGE  \* Arabic  \* MERGEFORMAT </w:instrText>
    </w:r>
    <w:r w:rsidR="00BA513B" w:rsidRPr="00037956">
      <w:rPr>
        <w:b/>
        <w:color w:val="FFFFFF" w:themeColor="background1"/>
        <w:sz w:val="18"/>
        <w:szCs w:val="18"/>
      </w:rPr>
      <w:fldChar w:fldCharType="separate"/>
    </w:r>
    <w:r w:rsidR="004D3822" w:rsidRPr="00037956">
      <w:rPr>
        <w:b/>
        <w:noProof/>
        <w:color w:val="FFFFFF" w:themeColor="background1"/>
        <w:sz w:val="18"/>
        <w:szCs w:val="18"/>
      </w:rPr>
      <w:t>1</w:t>
    </w:r>
    <w:r w:rsidR="00BA513B" w:rsidRPr="00037956">
      <w:rPr>
        <w:b/>
        <w:color w:val="FFFFFF" w:themeColor="background1"/>
        <w:sz w:val="18"/>
        <w:szCs w:val="18"/>
      </w:rPr>
      <w:fldChar w:fldCharType="end"/>
    </w:r>
    <w:r w:rsidR="00BA513B" w:rsidRPr="00037956">
      <w:rPr>
        <w:b/>
        <w:color w:val="FFFFFF" w:themeColor="background1"/>
        <w:sz w:val="18"/>
        <w:szCs w:val="18"/>
      </w:rPr>
      <w:t xml:space="preserve"> of </w:t>
    </w:r>
    <w:r w:rsidR="00BA513B" w:rsidRPr="00037956">
      <w:rPr>
        <w:b/>
        <w:color w:val="FFFFFF" w:themeColor="background1"/>
        <w:sz w:val="18"/>
        <w:szCs w:val="18"/>
      </w:rPr>
      <w:fldChar w:fldCharType="begin"/>
    </w:r>
    <w:r w:rsidR="00BA513B" w:rsidRPr="00037956">
      <w:rPr>
        <w:b/>
        <w:color w:val="FFFFFF" w:themeColor="background1"/>
        <w:sz w:val="18"/>
        <w:szCs w:val="18"/>
      </w:rPr>
      <w:instrText xml:space="preserve"> NUMPAGES  \* Arabic  \* MERGEFORMAT </w:instrText>
    </w:r>
    <w:r w:rsidR="00BA513B" w:rsidRPr="00037956">
      <w:rPr>
        <w:b/>
        <w:color w:val="FFFFFF" w:themeColor="background1"/>
        <w:sz w:val="18"/>
        <w:szCs w:val="18"/>
      </w:rPr>
      <w:fldChar w:fldCharType="separate"/>
    </w:r>
    <w:r w:rsidR="004D3822" w:rsidRPr="00037956">
      <w:rPr>
        <w:b/>
        <w:noProof/>
        <w:color w:val="FFFFFF" w:themeColor="background1"/>
        <w:sz w:val="18"/>
        <w:szCs w:val="18"/>
      </w:rPr>
      <w:t>5</w:t>
    </w:r>
    <w:r w:rsidR="00BA513B" w:rsidRPr="00037956">
      <w:rPr>
        <w:b/>
        <w:color w:val="FFFFFF" w:themeColor="background1"/>
        <w:sz w:val="18"/>
        <w:szCs w:val="18"/>
      </w:rPr>
      <w:fldChar w:fldCharType="end"/>
    </w:r>
  </w:p>
  <w:p w14:paraId="383F4E1D" w14:textId="77777777" w:rsidR="008E0A17" w:rsidRPr="00037956" w:rsidRDefault="008E0A17" w:rsidP="00F06F49">
    <w:pPr>
      <w:pStyle w:val="Footer"/>
      <w:tabs>
        <w:tab w:val="clear" w:pos="4513"/>
        <w:tab w:val="clear" w:pos="9026"/>
        <w:tab w:val="left" w:pos="5925"/>
      </w:tabs>
      <w:rPr>
        <w:b/>
        <w:color w:val="FFFFFF" w:themeColor="background1"/>
        <w:sz w:val="18"/>
        <w:szCs w:val="18"/>
      </w:rPr>
    </w:pPr>
    <w:r w:rsidRPr="00037956">
      <w:rPr>
        <w:rFonts w:cs="Arial"/>
        <w:b/>
        <w:color w:val="FFFFFF" w:themeColor="background1"/>
        <w:sz w:val="18"/>
        <w:szCs w:val="18"/>
      </w:rPr>
      <w:t>To ensure copies are current check issue date on Operational Management System</w:t>
    </w:r>
  </w:p>
  <w:p w14:paraId="6FA47AF6" w14:textId="77777777" w:rsidR="00B4286E" w:rsidRPr="00283075" w:rsidRDefault="00B4286E">
    <w:pPr>
      <w:pStyle w:val="Footer"/>
      <w:rPr>
        <w:b/>
        <w:color w:val="FFFFFF" w:themeColor="background1"/>
        <w:sz w:val="18"/>
      </w:rPr>
    </w:pPr>
    <w:r w:rsidRPr="00283075">
      <w:rPr>
        <w:rFonts w:cs="Arial"/>
        <w:color w:val="FFFFFF" w:themeColor="background1"/>
        <w:sz w:val="16"/>
        <w:szCs w:val="16"/>
      </w:rPr>
      <w:t>(ABN 27 241 053 246   RTO 3044   CRICOS 00011G)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432CE" w14:textId="77777777" w:rsidR="00BA55F2" w:rsidRDefault="00BA55F2" w:rsidP="00855C9F">
      <w:r>
        <w:separator/>
      </w:r>
    </w:p>
  </w:footnote>
  <w:footnote w:type="continuationSeparator" w:id="0">
    <w:p w14:paraId="1F5CF4A5" w14:textId="77777777" w:rsidR="00BA55F2" w:rsidRDefault="00BA55F2" w:rsidP="00855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47767" w14:textId="77777777" w:rsidR="00A15C20" w:rsidRPr="00A15C20" w:rsidRDefault="00296F73" w:rsidP="00A15C20">
    <w:pPr>
      <w:pStyle w:val="WeareTheGordon"/>
      <w:rPr>
        <w:sz w:val="52"/>
        <w:lang w:val="en-US"/>
      </w:rPr>
    </w:pPr>
    <w:r>
      <w:rPr>
        <w:noProof/>
        <w:sz w:val="52"/>
        <w:lang w:eastAsia="en-AU"/>
      </w:rPr>
      <w:drawing>
        <wp:anchor distT="0" distB="0" distL="114300" distR="114300" simplePos="0" relativeHeight="251660288" behindDoc="1" locked="0" layoutInCell="1" allowOverlap="1" wp14:anchorId="62B05303" wp14:editId="216D8D1B">
          <wp:simplePos x="0" y="0"/>
          <wp:positionH relativeFrom="column">
            <wp:posOffset>-942397</wp:posOffset>
          </wp:positionH>
          <wp:positionV relativeFrom="paragraph">
            <wp:posOffset>-299085</wp:posOffset>
          </wp:positionV>
          <wp:extent cx="7733144" cy="1000760"/>
          <wp:effectExtent l="0" t="0" r="127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HeaderSimple@2x.png"/>
                  <pic:cNvPicPr/>
                </pic:nvPicPr>
                <pic:blipFill>
                  <a:blip r:embed="rId1">
                    <a:extLst>
                      <a:ext uri="{28A0092B-C50C-407E-A947-70E740481C1C}">
                        <a14:useLocalDpi xmlns:a14="http://schemas.microsoft.com/office/drawing/2010/main" val="0"/>
                      </a:ext>
                    </a:extLst>
                  </a:blip>
                  <a:stretch>
                    <a:fillRect/>
                  </a:stretch>
                </pic:blipFill>
                <pic:spPr>
                  <a:xfrm>
                    <a:off x="0" y="0"/>
                    <a:ext cx="7733144" cy="1000760"/>
                  </a:xfrm>
                  <a:prstGeom prst="rect">
                    <a:avLst/>
                  </a:prstGeom>
                </pic:spPr>
              </pic:pic>
            </a:graphicData>
          </a:graphic>
          <wp14:sizeRelH relativeFrom="page">
            <wp14:pctWidth>0</wp14:pctWidth>
          </wp14:sizeRelH>
          <wp14:sizeRelV relativeFrom="page">
            <wp14:pctHeight>0</wp14:pctHeight>
          </wp14:sizeRelV>
        </wp:anchor>
      </w:drawing>
    </w:r>
    <w:r w:rsidR="008A11D3">
      <w:rPr>
        <w:noProof/>
        <w:sz w:val="52"/>
        <w:lang w:eastAsia="en-AU"/>
      </w:rPr>
      <mc:AlternateContent>
        <mc:Choice Requires="wps">
          <w:drawing>
            <wp:anchor distT="0" distB="0" distL="114300" distR="114300" simplePos="0" relativeHeight="251663360" behindDoc="0" locked="0" layoutInCell="0" allowOverlap="1" wp14:anchorId="02CB17AF" wp14:editId="44584401">
              <wp:simplePos x="0" y="0"/>
              <wp:positionH relativeFrom="page">
                <wp:posOffset>0</wp:posOffset>
              </wp:positionH>
              <wp:positionV relativeFrom="page">
                <wp:posOffset>190500</wp:posOffset>
              </wp:positionV>
              <wp:extent cx="7560310" cy="260350"/>
              <wp:effectExtent l="0" t="0" r="0" b="6350"/>
              <wp:wrapNone/>
              <wp:docPr id="142" name="MSIPCMb87e47aaa03a03902927b43c" descr="{&quot;HashCode&quot;:-1415254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968617" w14:textId="77777777" w:rsidR="008A11D3" w:rsidRPr="008A11D3" w:rsidRDefault="008A11D3" w:rsidP="008A11D3">
                          <w:pPr>
                            <w:spacing w:before="0" w:after="0"/>
                            <w:jc w:val="center"/>
                            <w:rPr>
                              <w:rFonts w:ascii="Arial Rounded MT Bold" w:hAnsi="Arial Rounded MT Bold"/>
                              <w:color w:val="000000"/>
                              <w:sz w:val="24"/>
                            </w:rPr>
                          </w:pPr>
                          <w:r w:rsidRPr="008A11D3">
                            <w:rPr>
                              <w:rFonts w:ascii="Arial Rounded MT Bold" w:hAnsi="Arial Rounded MT Bold"/>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2CB17AF" id="_x0000_t202" coordsize="21600,21600" o:spt="202" path="m,l,21600r21600,l21600,xe">
              <v:stroke joinstyle="miter"/>
              <v:path gradientshapeok="t" o:connecttype="rect"/>
            </v:shapetype>
            <v:shape id="MSIPCMb87e47aaa03a03902927b43c" o:spid="_x0000_s1026" type="#_x0000_t202" alt="{&quot;HashCode&quot;:-1415254039,&quot;Height&quot;:841.0,&quot;Width&quot;:595.0,&quot;Placement&quot;:&quot;Header&quot;,&quot;Index&quot;:&quot;Primary&quot;,&quot;Section&quot;:1,&quot;Top&quot;:0.0,&quot;Left&quot;:0.0}" style="position:absolute;margin-left:0;margin-top:15pt;width:595.3pt;height:20.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" o:allowincell="f" filled="f" stroked="f" strokeweight=".5pt">
              <v:textbox inset=",0,,0">
                <w:txbxContent>
                  <w:p w14:paraId="38968617" w14:textId="77777777" w:rsidR="008A11D3" w:rsidRPr="008A11D3" w:rsidRDefault="008A11D3" w:rsidP="008A11D3">
                    <w:pPr>
                      <w:spacing w:before="0" w:after="0"/>
                      <w:jc w:val="center"/>
                      <w:rPr>
                        <w:rFonts w:ascii="Arial Rounded MT Bold" w:hAnsi="Arial Rounded MT Bold"/>
                        <w:color w:val="000000"/>
                        <w:sz w:val="24"/>
                      </w:rPr>
                    </w:pPr>
                    <w:r w:rsidRPr="008A11D3">
                      <w:rPr>
                        <w:rFonts w:ascii="Arial Rounded MT Bold" w:hAnsi="Arial Rounded MT Bold"/>
                        <w:color w:val="000000"/>
                        <w:sz w:val="24"/>
                      </w:rPr>
                      <w:t>OFFICIAL</w:t>
                    </w:r>
                  </w:p>
                </w:txbxContent>
              </v:textbox>
              <w10:wrap anchorx="page" anchory="page"/>
            </v:shape>
          </w:pict>
        </mc:Fallback>
      </mc:AlternateContent>
    </w:r>
    <w:r w:rsidR="000C6F97" w:rsidRPr="00A15C20">
      <w:rPr>
        <w:noProof/>
        <w:sz w:val="52"/>
        <w:lang w:eastAsia="en-AU"/>
      </w:rPr>
      <mc:AlternateContent>
        <mc:Choice Requires="wps">
          <w:drawing>
            <wp:anchor distT="45720" distB="45720" distL="114300" distR="114300" simplePos="0" relativeHeight="251659264" behindDoc="0" locked="0" layoutInCell="1" allowOverlap="1" wp14:anchorId="0935B362" wp14:editId="6C2F78FC">
              <wp:simplePos x="0" y="0"/>
              <wp:positionH relativeFrom="column">
                <wp:posOffset>2986612</wp:posOffset>
              </wp:positionH>
              <wp:positionV relativeFrom="paragraph">
                <wp:posOffset>69215</wp:posOffset>
              </wp:positionV>
              <wp:extent cx="2732405"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1404620"/>
                      </a:xfrm>
                      <a:prstGeom prst="rect">
                        <a:avLst/>
                      </a:prstGeom>
                      <a:solidFill>
                        <a:srgbClr val="FFFFFF"/>
                      </a:solidFill>
                      <a:ln w="9525">
                        <a:noFill/>
                        <a:miter lim="800000"/>
                        <a:headEnd/>
                        <a:tailEnd/>
                      </a:ln>
                    </wps:spPr>
                    <wps:txbx>
                      <w:txbxContent>
                        <w:p w14:paraId="63AA4A3D" w14:textId="77777777" w:rsidR="00A15C20" w:rsidRPr="00BB21F9" w:rsidRDefault="00C90781" w:rsidP="00C90781">
                          <w:pPr>
                            <w:pStyle w:val="Wearestudentminded"/>
                            <w:jc w:val="right"/>
                            <w:rPr>
                              <w:color w:val="000000" w:themeColor="text1"/>
                              <w:sz w:val="20"/>
                              <w:szCs w:val="20"/>
                            </w:rPr>
                          </w:pPr>
                          <w:r w:rsidRPr="00C90781">
                            <w:rPr>
                              <w:sz w:val="36"/>
                              <w:szCs w:val="36"/>
                              <w:lang w:val="en-US"/>
                            </w:rPr>
                            <w:t>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35B362" id="Text Box 2" o:spid="_x0000_s1027" type="#_x0000_t202" style="position:absolute;margin-left:235.15pt;margin-top:5.45pt;width:215.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" stroked="f">
              <v:textbox style="mso-fit-shape-to-text:t">
                <w:txbxContent>
                  <w:p w14:paraId="63AA4A3D" w14:textId="77777777" w:rsidR="00A15C20" w:rsidRPr="00BB21F9" w:rsidRDefault="00C90781" w:rsidP="00C90781">
                    <w:pPr>
                      <w:pStyle w:val="Wearestudentminded"/>
                      <w:jc w:val="right"/>
                      <w:rPr>
                        <w:color w:val="000000" w:themeColor="text1"/>
                        <w:sz w:val="20"/>
                        <w:szCs w:val="20"/>
                      </w:rPr>
                    </w:pPr>
                    <w:r w:rsidRPr="00C90781">
                      <w:rPr>
                        <w:sz w:val="36"/>
                        <w:szCs w:val="36"/>
                        <w:lang w:val="en-US"/>
                      </w:rPr>
                      <w:t>Form</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D580E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47B57"/>
    <w:multiLevelType w:val="multilevel"/>
    <w:tmpl w:val="A85EBB82"/>
    <w:lvl w:ilvl="0">
      <w:start w:val="1"/>
      <w:numFmt w:val="decimal"/>
      <w:pStyle w:val="StyleListParagraph12ptBoldHEAD2"/>
      <w:lvlText w:val="%1."/>
      <w:lvlJc w:val="left"/>
      <w:pPr>
        <w:ind w:left="36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2AAA78DD"/>
    <w:multiLevelType w:val="hybridMultilevel"/>
    <w:tmpl w:val="00949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F96FD7"/>
    <w:multiLevelType w:val="multilevel"/>
    <w:tmpl w:val="22C69242"/>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7B5371B4"/>
    <w:multiLevelType w:val="hybridMultilevel"/>
    <w:tmpl w:val="BA7A7872"/>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0"/>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enforcement="1" w:cryptProviderType="rsaAES" w:cryptAlgorithmClass="hash" w:cryptAlgorithmType="typeAny" w:cryptAlgorithmSid="14" w:cryptSpinCount="100000" w:hash="lHcad3keZN83C2B2W/83BJnVbjtjniCVcFMYPggjA/nGnWUwMH2z81lb3yNoNcHdhGMOYM2ClnOXR0XoIw4woA==" w:salt="8ks/pO+XAbj2Zpo0Bf5rm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zW2MDY0MzKzMLVU0lEKTi0uzszPAykwrgUA4plwPCwAAAA="/>
  </w:docVars>
  <w:rsids>
    <w:rsidRoot w:val="00906311"/>
    <w:rsid w:val="000175BD"/>
    <w:rsid w:val="00021657"/>
    <w:rsid w:val="00037956"/>
    <w:rsid w:val="000A2ADA"/>
    <w:rsid w:val="000A74A1"/>
    <w:rsid w:val="000C6F97"/>
    <w:rsid w:val="00111AED"/>
    <w:rsid w:val="00134660"/>
    <w:rsid w:val="00144C9E"/>
    <w:rsid w:val="00163DFC"/>
    <w:rsid w:val="00166D6D"/>
    <w:rsid w:val="00183C51"/>
    <w:rsid w:val="00183CEA"/>
    <w:rsid w:val="001A6C2F"/>
    <w:rsid w:val="001B713B"/>
    <w:rsid w:val="001C23F9"/>
    <w:rsid w:val="00205C68"/>
    <w:rsid w:val="0021546C"/>
    <w:rsid w:val="002452CB"/>
    <w:rsid w:val="00264445"/>
    <w:rsid w:val="00283075"/>
    <w:rsid w:val="00296F73"/>
    <w:rsid w:val="002D73A0"/>
    <w:rsid w:val="002E1ED8"/>
    <w:rsid w:val="002E2776"/>
    <w:rsid w:val="0037151E"/>
    <w:rsid w:val="003C6037"/>
    <w:rsid w:val="00400AF4"/>
    <w:rsid w:val="0041241D"/>
    <w:rsid w:val="00420E0D"/>
    <w:rsid w:val="00422B99"/>
    <w:rsid w:val="00477260"/>
    <w:rsid w:val="00483563"/>
    <w:rsid w:val="004837EE"/>
    <w:rsid w:val="004901E9"/>
    <w:rsid w:val="004D1A51"/>
    <w:rsid w:val="004D3822"/>
    <w:rsid w:val="004D4255"/>
    <w:rsid w:val="004E331A"/>
    <w:rsid w:val="00506F11"/>
    <w:rsid w:val="00522C2C"/>
    <w:rsid w:val="005830DE"/>
    <w:rsid w:val="00594D50"/>
    <w:rsid w:val="0062212F"/>
    <w:rsid w:val="006310AE"/>
    <w:rsid w:val="00637F78"/>
    <w:rsid w:val="00682D68"/>
    <w:rsid w:val="0069053F"/>
    <w:rsid w:val="00694905"/>
    <w:rsid w:val="006D2858"/>
    <w:rsid w:val="00717D8B"/>
    <w:rsid w:val="00752C2A"/>
    <w:rsid w:val="00754F5C"/>
    <w:rsid w:val="00771190"/>
    <w:rsid w:val="00796BEE"/>
    <w:rsid w:val="007B6B46"/>
    <w:rsid w:val="007F0458"/>
    <w:rsid w:val="00802E93"/>
    <w:rsid w:val="00814F57"/>
    <w:rsid w:val="0082476D"/>
    <w:rsid w:val="00826A9B"/>
    <w:rsid w:val="00837DA2"/>
    <w:rsid w:val="00855C9F"/>
    <w:rsid w:val="00895BBF"/>
    <w:rsid w:val="008A11D3"/>
    <w:rsid w:val="008E0A17"/>
    <w:rsid w:val="008F7A9F"/>
    <w:rsid w:val="00906311"/>
    <w:rsid w:val="00954077"/>
    <w:rsid w:val="0096628F"/>
    <w:rsid w:val="0097458C"/>
    <w:rsid w:val="009814C5"/>
    <w:rsid w:val="00982083"/>
    <w:rsid w:val="009C214A"/>
    <w:rsid w:val="00A10268"/>
    <w:rsid w:val="00A15C20"/>
    <w:rsid w:val="00A20177"/>
    <w:rsid w:val="00A63ECF"/>
    <w:rsid w:val="00A95CC6"/>
    <w:rsid w:val="00AA4CD5"/>
    <w:rsid w:val="00AB5DC0"/>
    <w:rsid w:val="00AE552F"/>
    <w:rsid w:val="00AF03D1"/>
    <w:rsid w:val="00B4286E"/>
    <w:rsid w:val="00B51D7E"/>
    <w:rsid w:val="00BA513B"/>
    <w:rsid w:val="00BA55F2"/>
    <w:rsid w:val="00BB21F9"/>
    <w:rsid w:val="00BE29F4"/>
    <w:rsid w:val="00BF319A"/>
    <w:rsid w:val="00C31AD2"/>
    <w:rsid w:val="00C37378"/>
    <w:rsid w:val="00C85C03"/>
    <w:rsid w:val="00C90781"/>
    <w:rsid w:val="00CD46B9"/>
    <w:rsid w:val="00CF273E"/>
    <w:rsid w:val="00D00AFF"/>
    <w:rsid w:val="00D27816"/>
    <w:rsid w:val="00D47C7B"/>
    <w:rsid w:val="00DB09ED"/>
    <w:rsid w:val="00DB0E9B"/>
    <w:rsid w:val="00DC4C8A"/>
    <w:rsid w:val="00E05089"/>
    <w:rsid w:val="00E054B2"/>
    <w:rsid w:val="00E100C4"/>
    <w:rsid w:val="00E27F64"/>
    <w:rsid w:val="00E36ACC"/>
    <w:rsid w:val="00E51F10"/>
    <w:rsid w:val="00E548F9"/>
    <w:rsid w:val="00E82705"/>
    <w:rsid w:val="00EB5877"/>
    <w:rsid w:val="00EE66C0"/>
    <w:rsid w:val="00EF2A1B"/>
    <w:rsid w:val="00F06F49"/>
    <w:rsid w:val="00F13BEF"/>
    <w:rsid w:val="00F152FF"/>
    <w:rsid w:val="00F23713"/>
    <w:rsid w:val="00F91E23"/>
    <w:rsid w:val="00F92A4A"/>
    <w:rsid w:val="00FD3EB2"/>
    <w:rsid w:val="00FE79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DEB1F"/>
  <w15:chartTrackingRefBased/>
  <w15:docId w15:val="{8720CA64-DDD7-43CB-A9AD-A0A9BFEE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D8B"/>
    <w:pPr>
      <w:spacing w:before="60" w:after="60" w:line="240" w:lineRule="auto"/>
    </w:pPr>
    <w:rPr>
      <w:rFonts w:ascii="Arial" w:hAnsi="Arial"/>
    </w:rPr>
  </w:style>
  <w:style w:type="paragraph" w:styleId="Heading1">
    <w:name w:val="heading 1"/>
    <w:basedOn w:val="Normal"/>
    <w:next w:val="Normal"/>
    <w:link w:val="Heading1Char"/>
    <w:uiPriority w:val="9"/>
    <w:qFormat/>
    <w:rsid w:val="00E82705"/>
    <w:pPr>
      <w:keepNext/>
      <w:keepLines/>
      <w:spacing w:after="120"/>
      <w:outlineLvl w:val="0"/>
    </w:pPr>
    <w:rPr>
      <w:rFonts w:eastAsiaTheme="majorEastAsia" w:cstheme="majorBidi"/>
      <w:b/>
      <w:bCs/>
      <w:color w:val="4085C6"/>
      <w:sz w:val="44"/>
      <w:szCs w:val="28"/>
    </w:rPr>
  </w:style>
  <w:style w:type="paragraph" w:styleId="Heading2">
    <w:name w:val="heading 2"/>
    <w:basedOn w:val="Normal"/>
    <w:next w:val="Normal"/>
    <w:link w:val="Heading2Char"/>
    <w:uiPriority w:val="9"/>
    <w:unhideWhenUsed/>
    <w:qFormat/>
    <w:rsid w:val="00E82705"/>
    <w:pPr>
      <w:keepNext/>
      <w:keepLines/>
      <w:spacing w:after="120"/>
      <w:outlineLvl w:val="1"/>
    </w:pPr>
    <w:rPr>
      <w:rFonts w:eastAsiaTheme="majorEastAsia" w:cstheme="majorBidi"/>
      <w:b/>
      <w:bCs/>
      <w:color w:val="4085C6"/>
      <w:sz w:val="28"/>
      <w:szCs w:val="26"/>
    </w:rPr>
  </w:style>
  <w:style w:type="paragraph" w:styleId="Heading3">
    <w:name w:val="heading 3"/>
    <w:basedOn w:val="Normal"/>
    <w:next w:val="Normal"/>
    <w:link w:val="Heading3Char"/>
    <w:uiPriority w:val="9"/>
    <w:unhideWhenUsed/>
    <w:qFormat/>
    <w:rsid w:val="00E82705"/>
    <w:pPr>
      <w:keepNext/>
      <w:keepLines/>
      <w:outlineLvl w:val="2"/>
    </w:pPr>
    <w:rPr>
      <w:rFonts w:eastAsiaTheme="majorEastAsia" w:cstheme="majorBidi"/>
      <w:b/>
      <w:bCs/>
      <w:color w:val="4085C6"/>
      <w:sz w:val="24"/>
    </w:rPr>
  </w:style>
  <w:style w:type="paragraph" w:styleId="Heading4">
    <w:name w:val="heading 4"/>
    <w:basedOn w:val="Normal"/>
    <w:next w:val="Normal"/>
    <w:link w:val="Heading4Char"/>
    <w:uiPriority w:val="9"/>
    <w:unhideWhenUsed/>
    <w:rsid w:val="00E82705"/>
    <w:pPr>
      <w:keepNext/>
      <w:keepLines/>
      <w:spacing w:before="200"/>
      <w:outlineLvl w:val="3"/>
    </w:pPr>
    <w:rPr>
      <w:rFonts w:eastAsiaTheme="majorEastAsia" w:cstheme="majorBidi"/>
      <w:b/>
      <w:bCs/>
      <w:iCs/>
      <w:color w:val="84BD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7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05"/>
    <w:rPr>
      <w:rFonts w:ascii="Tahoma" w:hAnsi="Tahoma" w:cs="Tahoma"/>
      <w:sz w:val="16"/>
      <w:szCs w:val="16"/>
    </w:rPr>
  </w:style>
  <w:style w:type="character" w:customStyle="1" w:styleId="Heading1Char">
    <w:name w:val="Heading 1 Char"/>
    <w:basedOn w:val="DefaultParagraphFont"/>
    <w:link w:val="Heading1"/>
    <w:uiPriority w:val="9"/>
    <w:rsid w:val="00E82705"/>
    <w:rPr>
      <w:rFonts w:ascii="Arial" w:eastAsiaTheme="majorEastAsia" w:hAnsi="Arial" w:cstheme="majorBidi"/>
      <w:b/>
      <w:bCs/>
      <w:color w:val="4085C6"/>
      <w:sz w:val="44"/>
      <w:szCs w:val="28"/>
    </w:rPr>
  </w:style>
  <w:style w:type="character" w:customStyle="1" w:styleId="Heading2Char">
    <w:name w:val="Heading 2 Char"/>
    <w:basedOn w:val="DefaultParagraphFont"/>
    <w:link w:val="Heading2"/>
    <w:uiPriority w:val="9"/>
    <w:rsid w:val="00E82705"/>
    <w:rPr>
      <w:rFonts w:ascii="Arial" w:eastAsiaTheme="majorEastAsia" w:hAnsi="Arial" w:cstheme="majorBidi"/>
      <w:b/>
      <w:bCs/>
      <w:color w:val="4085C6"/>
      <w:sz w:val="28"/>
      <w:szCs w:val="26"/>
    </w:rPr>
  </w:style>
  <w:style w:type="character" w:customStyle="1" w:styleId="Heading3Char">
    <w:name w:val="Heading 3 Char"/>
    <w:basedOn w:val="DefaultParagraphFont"/>
    <w:link w:val="Heading3"/>
    <w:uiPriority w:val="9"/>
    <w:rsid w:val="00E82705"/>
    <w:rPr>
      <w:rFonts w:ascii="Arial" w:eastAsiaTheme="majorEastAsia" w:hAnsi="Arial" w:cstheme="majorBidi"/>
      <w:b/>
      <w:bCs/>
      <w:color w:val="4085C6"/>
      <w:sz w:val="24"/>
    </w:rPr>
  </w:style>
  <w:style w:type="character" w:customStyle="1" w:styleId="Heading4Char">
    <w:name w:val="Heading 4 Char"/>
    <w:basedOn w:val="DefaultParagraphFont"/>
    <w:link w:val="Heading4"/>
    <w:uiPriority w:val="9"/>
    <w:rsid w:val="00E82705"/>
    <w:rPr>
      <w:rFonts w:ascii="Arial" w:eastAsiaTheme="majorEastAsia" w:hAnsi="Arial" w:cstheme="majorBidi"/>
      <w:b/>
      <w:bCs/>
      <w:iCs/>
      <w:color w:val="84BD00"/>
      <w:sz w:val="24"/>
    </w:rPr>
  </w:style>
  <w:style w:type="paragraph" w:styleId="NoSpacing">
    <w:name w:val="No Spacing"/>
    <w:link w:val="NoSpacingChar"/>
    <w:uiPriority w:val="1"/>
    <w:qFormat/>
    <w:rsid w:val="00E82705"/>
    <w:pPr>
      <w:spacing w:after="0" w:line="240" w:lineRule="auto"/>
    </w:pPr>
    <w:rPr>
      <w:rFonts w:ascii="Arial" w:hAnsi="Arial"/>
    </w:rPr>
  </w:style>
  <w:style w:type="paragraph" w:styleId="Title">
    <w:name w:val="Title"/>
    <w:basedOn w:val="Normal"/>
    <w:next w:val="Normal"/>
    <w:link w:val="TitleChar"/>
    <w:uiPriority w:val="10"/>
    <w:qFormat/>
    <w:rsid w:val="00E82705"/>
    <w:pPr>
      <w:pBdr>
        <w:bottom w:val="single" w:sz="8" w:space="4" w:color="4F81BD" w:themeColor="accent1"/>
      </w:pBdr>
      <w:spacing w:after="300"/>
      <w:contextualSpacing/>
    </w:pPr>
    <w:rPr>
      <w:rFonts w:eastAsiaTheme="majorEastAsia" w:cstheme="majorBidi"/>
      <w:color w:val="6384BD"/>
      <w:spacing w:val="5"/>
      <w:kern w:val="28"/>
      <w:sz w:val="52"/>
      <w:szCs w:val="52"/>
    </w:rPr>
  </w:style>
  <w:style w:type="character" w:customStyle="1" w:styleId="TitleChar">
    <w:name w:val="Title Char"/>
    <w:basedOn w:val="DefaultParagraphFont"/>
    <w:link w:val="Title"/>
    <w:uiPriority w:val="10"/>
    <w:rsid w:val="00E82705"/>
    <w:rPr>
      <w:rFonts w:ascii="Arial" w:eastAsiaTheme="majorEastAsia" w:hAnsi="Arial" w:cstheme="majorBidi"/>
      <w:color w:val="6384BD"/>
      <w:spacing w:val="5"/>
      <w:kern w:val="28"/>
      <w:sz w:val="52"/>
      <w:szCs w:val="52"/>
    </w:rPr>
  </w:style>
  <w:style w:type="paragraph" w:styleId="Subtitle">
    <w:name w:val="Subtitle"/>
    <w:basedOn w:val="Normal"/>
    <w:next w:val="Normal"/>
    <w:link w:val="SubtitleChar"/>
    <w:uiPriority w:val="11"/>
    <w:qFormat/>
    <w:rsid w:val="00E82705"/>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82705"/>
    <w:rPr>
      <w:rFonts w:ascii="Arial" w:eastAsiaTheme="majorEastAsia" w:hAnsi="Arial" w:cstheme="majorBidi"/>
      <w:i/>
      <w:iCs/>
      <w:color w:val="4F81BD" w:themeColor="accent1"/>
      <w:spacing w:val="15"/>
      <w:sz w:val="24"/>
      <w:szCs w:val="24"/>
    </w:rPr>
  </w:style>
  <w:style w:type="character" w:styleId="SubtleEmphasis">
    <w:name w:val="Subtle Emphasis"/>
    <w:basedOn w:val="DefaultParagraphFont"/>
    <w:uiPriority w:val="19"/>
    <w:qFormat/>
    <w:rsid w:val="00E82705"/>
    <w:rPr>
      <w:rFonts w:ascii="Arial" w:hAnsi="Arial"/>
      <w:i/>
      <w:iCs/>
      <w:color w:val="auto"/>
    </w:rPr>
  </w:style>
  <w:style w:type="character" w:styleId="Emphasis">
    <w:name w:val="Emphasis"/>
    <w:basedOn w:val="DefaultParagraphFont"/>
    <w:uiPriority w:val="20"/>
    <w:qFormat/>
    <w:rsid w:val="00E82705"/>
    <w:rPr>
      <w:rFonts w:ascii="Arial" w:hAnsi="Arial"/>
      <w:i/>
      <w:iCs/>
    </w:rPr>
  </w:style>
  <w:style w:type="character" w:styleId="IntenseEmphasis">
    <w:name w:val="Intense Emphasis"/>
    <w:basedOn w:val="DefaultParagraphFont"/>
    <w:uiPriority w:val="21"/>
    <w:qFormat/>
    <w:rsid w:val="00E82705"/>
    <w:rPr>
      <w:rFonts w:ascii="Arial" w:hAnsi="Arial"/>
      <w:b/>
      <w:bCs/>
      <w:i/>
      <w:iCs/>
      <w:color w:val="4F81BD" w:themeColor="accent1"/>
    </w:rPr>
  </w:style>
  <w:style w:type="character" w:styleId="SubtleReference">
    <w:name w:val="Subtle Reference"/>
    <w:basedOn w:val="DefaultParagraphFont"/>
    <w:uiPriority w:val="31"/>
    <w:qFormat/>
    <w:rsid w:val="00E82705"/>
    <w:rPr>
      <w:rFonts w:ascii="Arial" w:hAnsi="Arial"/>
      <w:smallCaps/>
      <w:color w:val="B4C960"/>
      <w:u w:val="single"/>
    </w:rPr>
  </w:style>
  <w:style w:type="character" w:styleId="IntenseReference">
    <w:name w:val="Intense Reference"/>
    <w:basedOn w:val="DefaultParagraphFont"/>
    <w:uiPriority w:val="32"/>
    <w:qFormat/>
    <w:rsid w:val="00E82705"/>
    <w:rPr>
      <w:rFonts w:ascii="Arial" w:hAnsi="Arial"/>
      <w:b/>
      <w:bCs/>
      <w:smallCaps/>
      <w:color w:val="auto"/>
      <w:spacing w:val="5"/>
      <w:u w:val="single"/>
    </w:rPr>
  </w:style>
  <w:style w:type="character" w:styleId="BookTitle">
    <w:name w:val="Book Title"/>
    <w:basedOn w:val="DefaultParagraphFont"/>
    <w:uiPriority w:val="33"/>
    <w:qFormat/>
    <w:rsid w:val="00E82705"/>
    <w:rPr>
      <w:rFonts w:ascii="Arial" w:hAnsi="Arial"/>
      <w:b/>
      <w:bCs/>
      <w:smallCaps/>
      <w:spacing w:val="5"/>
    </w:rPr>
  </w:style>
  <w:style w:type="paragraph" w:styleId="ListParagraph">
    <w:name w:val="List Paragraph"/>
    <w:basedOn w:val="Normal"/>
    <w:uiPriority w:val="34"/>
    <w:qFormat/>
    <w:rsid w:val="00E82705"/>
    <w:pPr>
      <w:ind w:left="720"/>
      <w:contextualSpacing/>
    </w:pPr>
  </w:style>
  <w:style w:type="paragraph" w:styleId="Header">
    <w:name w:val="header"/>
    <w:basedOn w:val="Normal"/>
    <w:link w:val="HeaderChar"/>
    <w:uiPriority w:val="99"/>
    <w:unhideWhenUsed/>
    <w:rsid w:val="00E82705"/>
    <w:pPr>
      <w:tabs>
        <w:tab w:val="center" w:pos="4513"/>
        <w:tab w:val="right" w:pos="9026"/>
      </w:tabs>
    </w:pPr>
  </w:style>
  <w:style w:type="character" w:customStyle="1" w:styleId="HeaderChar">
    <w:name w:val="Header Char"/>
    <w:basedOn w:val="DefaultParagraphFont"/>
    <w:link w:val="Header"/>
    <w:uiPriority w:val="99"/>
    <w:rsid w:val="00E82705"/>
    <w:rPr>
      <w:rFonts w:ascii="Arial" w:hAnsi="Arial"/>
    </w:rPr>
  </w:style>
  <w:style w:type="paragraph" w:styleId="Footer">
    <w:name w:val="footer"/>
    <w:basedOn w:val="Normal"/>
    <w:link w:val="FooterChar"/>
    <w:uiPriority w:val="99"/>
    <w:unhideWhenUsed/>
    <w:rsid w:val="00E82705"/>
    <w:pPr>
      <w:tabs>
        <w:tab w:val="center" w:pos="4513"/>
        <w:tab w:val="right" w:pos="9026"/>
      </w:tabs>
    </w:pPr>
  </w:style>
  <w:style w:type="character" w:customStyle="1" w:styleId="FooterChar">
    <w:name w:val="Footer Char"/>
    <w:basedOn w:val="DefaultParagraphFont"/>
    <w:link w:val="Footer"/>
    <w:uiPriority w:val="99"/>
    <w:rsid w:val="00E82705"/>
    <w:rPr>
      <w:rFonts w:ascii="Arial" w:hAnsi="Arial"/>
    </w:rPr>
  </w:style>
  <w:style w:type="paragraph" w:styleId="ListBullet">
    <w:name w:val="List Bullet"/>
    <w:basedOn w:val="Normal"/>
    <w:uiPriority w:val="99"/>
    <w:unhideWhenUsed/>
    <w:rsid w:val="00E82705"/>
    <w:pPr>
      <w:numPr>
        <w:numId w:val="4"/>
      </w:numPr>
      <w:contextualSpacing/>
    </w:pPr>
  </w:style>
  <w:style w:type="character" w:customStyle="1" w:styleId="NoSpacingChar">
    <w:name w:val="No Spacing Char"/>
    <w:basedOn w:val="DefaultParagraphFont"/>
    <w:link w:val="NoSpacing"/>
    <w:uiPriority w:val="1"/>
    <w:rsid w:val="00E82705"/>
    <w:rPr>
      <w:rFonts w:ascii="Arial" w:hAnsi="Arial"/>
    </w:rPr>
  </w:style>
  <w:style w:type="paragraph" w:customStyle="1" w:styleId="Style1">
    <w:name w:val="Style1"/>
    <w:basedOn w:val="Heading3"/>
    <w:link w:val="Style1Char"/>
    <w:qFormat/>
    <w:rsid w:val="00E82705"/>
    <w:rPr>
      <w:rFonts w:cs="Arial"/>
      <w:color w:val="84BD00"/>
    </w:rPr>
  </w:style>
  <w:style w:type="character" w:customStyle="1" w:styleId="Style1Char">
    <w:name w:val="Style1 Char"/>
    <w:basedOn w:val="Heading3Char"/>
    <w:link w:val="Style1"/>
    <w:rsid w:val="00E82705"/>
    <w:rPr>
      <w:rFonts w:ascii="Arial" w:eastAsiaTheme="majorEastAsia" w:hAnsi="Arial" w:cs="Arial"/>
      <w:b/>
      <w:bCs/>
      <w:color w:val="84BD00"/>
      <w:sz w:val="24"/>
    </w:rPr>
  </w:style>
  <w:style w:type="paragraph" w:customStyle="1" w:styleId="9icm">
    <w:name w:val="_9icm"/>
    <w:basedOn w:val="Normal"/>
    <w:rsid w:val="00E82705"/>
    <w:pPr>
      <w:spacing w:before="100" w:beforeAutospacing="1" w:after="100" w:afterAutospacing="1"/>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E8270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Webringourbest">
    <w:name w:val="We bring our best"/>
    <w:basedOn w:val="Heading3"/>
    <w:link w:val="WebringourbestChar"/>
    <w:qFormat/>
    <w:rsid w:val="00E82705"/>
    <w:rPr>
      <w:color w:val="84BD00"/>
    </w:rPr>
  </w:style>
  <w:style w:type="character" w:customStyle="1" w:styleId="WebringourbestChar">
    <w:name w:val="We bring our best Char"/>
    <w:basedOn w:val="Heading3Char"/>
    <w:link w:val="Webringourbest"/>
    <w:rsid w:val="00E82705"/>
    <w:rPr>
      <w:rFonts w:ascii="Arial" w:eastAsiaTheme="majorEastAsia" w:hAnsi="Arial" w:cstheme="majorBidi"/>
      <w:b/>
      <w:bCs/>
      <w:color w:val="84BD00"/>
      <w:sz w:val="24"/>
    </w:rPr>
  </w:style>
  <w:style w:type="paragraph" w:customStyle="1" w:styleId="Wecreatethefuture">
    <w:name w:val="We create the future"/>
    <w:basedOn w:val="Heading3"/>
    <w:link w:val="WecreatethefutureChar"/>
    <w:qFormat/>
    <w:rsid w:val="00E82705"/>
    <w:rPr>
      <w:color w:val="9E007E"/>
    </w:rPr>
  </w:style>
  <w:style w:type="character" w:customStyle="1" w:styleId="WecreatethefutureChar">
    <w:name w:val="We create the future Char"/>
    <w:basedOn w:val="Heading3Char"/>
    <w:link w:val="Wecreatethefuture"/>
    <w:rsid w:val="00E82705"/>
    <w:rPr>
      <w:rFonts w:ascii="Arial" w:eastAsiaTheme="majorEastAsia" w:hAnsi="Arial" w:cstheme="majorBidi"/>
      <w:b/>
      <w:bCs/>
      <w:color w:val="9E007E"/>
      <w:sz w:val="24"/>
    </w:rPr>
  </w:style>
  <w:style w:type="paragraph" w:customStyle="1" w:styleId="Wearestudentminded">
    <w:name w:val="We are student minded"/>
    <w:basedOn w:val="Heading3"/>
    <w:link w:val="WearestudentmindedChar"/>
    <w:qFormat/>
    <w:rsid w:val="00E82705"/>
    <w:rPr>
      <w:color w:val="DC582A"/>
    </w:rPr>
  </w:style>
  <w:style w:type="character" w:customStyle="1" w:styleId="WearestudentmindedChar">
    <w:name w:val="We are student minded Char"/>
    <w:basedOn w:val="Heading3Char"/>
    <w:link w:val="Wearestudentminded"/>
    <w:rsid w:val="00E82705"/>
    <w:rPr>
      <w:rFonts w:ascii="Arial" w:eastAsiaTheme="majorEastAsia" w:hAnsi="Arial" w:cstheme="majorBidi"/>
      <w:b/>
      <w:bCs/>
      <w:color w:val="DC582A"/>
      <w:sz w:val="24"/>
    </w:rPr>
  </w:style>
  <w:style w:type="paragraph" w:customStyle="1" w:styleId="SubHeading">
    <w:name w:val="SubHeading"/>
    <w:basedOn w:val="Normal"/>
    <w:link w:val="SubHeadingChar"/>
    <w:qFormat/>
    <w:rsid w:val="00E82705"/>
    <w:pPr>
      <w:spacing w:before="0" w:after="200" w:line="276" w:lineRule="auto"/>
    </w:pPr>
    <w:rPr>
      <w:rFonts w:cs="Arial"/>
      <w:b/>
      <w:i/>
      <w:color w:val="7F7F7F" w:themeColor="text1" w:themeTint="80"/>
    </w:rPr>
  </w:style>
  <w:style w:type="character" w:customStyle="1" w:styleId="SubHeadingChar">
    <w:name w:val="SubHeading Char"/>
    <w:basedOn w:val="DefaultParagraphFont"/>
    <w:link w:val="SubHeading"/>
    <w:rsid w:val="00E82705"/>
    <w:rPr>
      <w:rFonts w:ascii="Arial" w:hAnsi="Arial" w:cs="Arial"/>
      <w:b/>
      <w:i/>
      <w:color w:val="7F7F7F" w:themeColor="text1" w:themeTint="80"/>
    </w:rPr>
  </w:style>
  <w:style w:type="paragraph" w:customStyle="1" w:styleId="HeadingGreen">
    <w:name w:val="Heading Green"/>
    <w:basedOn w:val="Heading3"/>
    <w:link w:val="HeadingGreenChar"/>
    <w:rsid w:val="00E82705"/>
    <w:rPr>
      <w:rFonts w:cs="Arial"/>
      <w:color w:val="84BD00"/>
    </w:rPr>
  </w:style>
  <w:style w:type="character" w:customStyle="1" w:styleId="HeadingGreenChar">
    <w:name w:val="Heading Green Char"/>
    <w:basedOn w:val="Heading3Char"/>
    <w:link w:val="HeadingGreen"/>
    <w:rsid w:val="00E82705"/>
    <w:rPr>
      <w:rFonts w:ascii="Arial" w:eastAsiaTheme="majorEastAsia" w:hAnsi="Arial" w:cs="Arial"/>
      <w:b/>
      <w:bCs/>
      <w:color w:val="84BD00"/>
      <w:sz w:val="24"/>
    </w:rPr>
  </w:style>
  <w:style w:type="paragraph" w:customStyle="1" w:styleId="WeareTheGordon">
    <w:name w:val="We are The Gordon"/>
    <w:basedOn w:val="Heading3"/>
    <w:link w:val="WeareTheGordonChar"/>
    <w:qFormat/>
    <w:rsid w:val="00E82705"/>
  </w:style>
  <w:style w:type="character" w:customStyle="1" w:styleId="WeareTheGordonChar">
    <w:name w:val="We are The Gordon Char"/>
    <w:basedOn w:val="Heading3Char"/>
    <w:link w:val="WeareTheGordon"/>
    <w:rsid w:val="00E82705"/>
    <w:rPr>
      <w:rFonts w:ascii="Arial" w:eastAsiaTheme="majorEastAsia" w:hAnsi="Arial" w:cstheme="majorBidi"/>
      <w:b/>
      <w:bCs/>
      <w:color w:val="4085C6"/>
      <w:sz w:val="24"/>
    </w:rPr>
  </w:style>
  <w:style w:type="character" w:styleId="Hyperlink">
    <w:name w:val="Hyperlink"/>
    <w:basedOn w:val="DefaultParagraphFont"/>
    <w:uiPriority w:val="99"/>
    <w:rsid w:val="0037151E"/>
    <w:rPr>
      <w:color w:val="0000FF"/>
      <w:u w:val="single"/>
    </w:rPr>
  </w:style>
  <w:style w:type="table" w:styleId="TableGrid">
    <w:name w:val="Table Grid"/>
    <w:basedOn w:val="TableNormal"/>
    <w:rsid w:val="00C3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31A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5">
    <w:name w:val="Grid Table 1 Light Accent 5"/>
    <w:basedOn w:val="TableNormal"/>
    <w:uiPriority w:val="46"/>
    <w:rsid w:val="00C31AD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31A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acterStyle1">
    <w:name w:val="Character Style 1"/>
    <w:rsid w:val="00954077"/>
    <w:rPr>
      <w:rFonts w:ascii="Tahoma" w:hAnsi="Tahoma" w:cs="Tahoma"/>
      <w:color w:val="00467E"/>
      <w:sz w:val="18"/>
      <w:szCs w:val="18"/>
    </w:rPr>
  </w:style>
  <w:style w:type="character" w:styleId="UnresolvedMention">
    <w:name w:val="Unresolved Mention"/>
    <w:basedOn w:val="DefaultParagraphFont"/>
    <w:uiPriority w:val="99"/>
    <w:semiHidden/>
    <w:unhideWhenUsed/>
    <w:rsid w:val="00954077"/>
    <w:rPr>
      <w:color w:val="605E5C"/>
      <w:shd w:val="clear" w:color="auto" w:fill="E1DFDD"/>
    </w:rPr>
  </w:style>
  <w:style w:type="character" w:styleId="CommentReference">
    <w:name w:val="annotation reference"/>
    <w:basedOn w:val="DefaultParagraphFont"/>
    <w:uiPriority w:val="99"/>
    <w:semiHidden/>
    <w:unhideWhenUsed/>
    <w:rsid w:val="00E05089"/>
    <w:rPr>
      <w:sz w:val="16"/>
      <w:szCs w:val="16"/>
    </w:rPr>
  </w:style>
  <w:style w:type="paragraph" w:styleId="CommentText">
    <w:name w:val="annotation text"/>
    <w:basedOn w:val="Normal"/>
    <w:link w:val="CommentTextChar"/>
    <w:uiPriority w:val="99"/>
    <w:semiHidden/>
    <w:unhideWhenUsed/>
    <w:rsid w:val="00E05089"/>
    <w:rPr>
      <w:sz w:val="20"/>
      <w:szCs w:val="20"/>
    </w:rPr>
  </w:style>
  <w:style w:type="character" w:customStyle="1" w:styleId="CommentTextChar">
    <w:name w:val="Comment Text Char"/>
    <w:basedOn w:val="DefaultParagraphFont"/>
    <w:link w:val="CommentText"/>
    <w:uiPriority w:val="99"/>
    <w:semiHidden/>
    <w:rsid w:val="00E0508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5089"/>
    <w:rPr>
      <w:b/>
      <w:bCs/>
    </w:rPr>
  </w:style>
  <w:style w:type="character" w:customStyle="1" w:styleId="CommentSubjectChar">
    <w:name w:val="Comment Subject Char"/>
    <w:basedOn w:val="CommentTextChar"/>
    <w:link w:val="CommentSubject"/>
    <w:uiPriority w:val="99"/>
    <w:semiHidden/>
    <w:rsid w:val="00E05089"/>
    <w:rPr>
      <w:rFonts w:ascii="Arial" w:hAnsi="Arial"/>
      <w:b/>
      <w:bCs/>
      <w:sz w:val="20"/>
      <w:szCs w:val="20"/>
    </w:rPr>
  </w:style>
  <w:style w:type="table" w:customStyle="1" w:styleId="TableGrid1">
    <w:name w:val="Table Grid1"/>
    <w:basedOn w:val="TableNormal"/>
    <w:next w:val="TableGrid"/>
    <w:rsid w:val="00DB09E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Paragraph12ptBoldHEAD2">
    <w:name w:val="Style List Paragraph + 12 pt Bold HEAD 2"/>
    <w:basedOn w:val="ListParagraph"/>
    <w:rsid w:val="00FD3EB2"/>
    <w:pPr>
      <w:numPr>
        <w:numId w:val="7"/>
      </w:numPr>
      <w:spacing w:before="0" w:after="0"/>
      <w:ind w:left="1440"/>
      <w:jc w:val="both"/>
    </w:pPr>
    <w:rPr>
      <w:b/>
      <w:bCs/>
      <w:sz w:val="24"/>
    </w:rPr>
  </w:style>
  <w:style w:type="paragraph" w:customStyle="1" w:styleId="POPRHEADING2">
    <w:name w:val="PO PR HEADING 2"/>
    <w:basedOn w:val="StyleListParagraph12ptBoldHEAD2"/>
    <w:link w:val="POPRHEADING2Char"/>
    <w:qFormat/>
    <w:rsid w:val="00FD3EB2"/>
    <w:pPr>
      <w:spacing w:after="200"/>
      <w:ind w:left="425" w:hanging="425"/>
    </w:pPr>
  </w:style>
  <w:style w:type="character" w:customStyle="1" w:styleId="POPRHEADING2Char">
    <w:name w:val="PO PR HEADING 2 Char"/>
    <w:basedOn w:val="DefaultParagraphFont"/>
    <w:link w:val="POPRHEADING2"/>
    <w:rsid w:val="00FD3EB2"/>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28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80EF9-3654-48CC-89FE-BD54AD7E1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TheGordon</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Altmeier</dc:creator>
  <cp:keywords/>
  <dc:description/>
  <cp:lastModifiedBy>Sue Matthews</cp:lastModifiedBy>
  <cp:revision>45</cp:revision>
  <cp:lastPrinted>2023-05-31T06:33:00Z</cp:lastPrinted>
  <dcterms:created xsi:type="dcterms:W3CDTF">2023-06-22T23:04:00Z</dcterms:created>
  <dcterms:modified xsi:type="dcterms:W3CDTF">2023-12-03T23:47:00Z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0478e3-4d8d-4019-aaeb-4396b68f3490_Enabled">
    <vt:lpwstr>true</vt:lpwstr>
  </property>
  <property fmtid="{D5CDD505-2E9C-101B-9397-08002B2CF9AE}" pid="3" name="MSIP_Label_e60478e3-4d8d-4019-aaeb-4396b68f3490_SetDate">
    <vt:lpwstr>2023-12-03T23:47:00Z</vt:lpwstr>
  </property>
  <property fmtid="{D5CDD505-2E9C-101B-9397-08002B2CF9AE}" pid="4" name="MSIP_Label_e60478e3-4d8d-4019-aaeb-4396b68f3490_Method">
    <vt:lpwstr>Standard</vt:lpwstr>
  </property>
  <property fmtid="{D5CDD505-2E9C-101B-9397-08002B2CF9AE}" pid="5" name="MSIP_Label_e60478e3-4d8d-4019-aaeb-4396b68f3490_Name">
    <vt:lpwstr>Official</vt:lpwstr>
  </property>
  <property fmtid="{D5CDD505-2E9C-101B-9397-08002B2CF9AE}" pid="6" name="MSIP_Label_e60478e3-4d8d-4019-aaeb-4396b68f3490_SiteId">
    <vt:lpwstr>e0bfa577-8ee6-4579-ab84-752a3ceaf5b4</vt:lpwstr>
  </property>
  <property fmtid="{D5CDD505-2E9C-101B-9397-08002B2CF9AE}" pid="7" name="MSIP_Label_e60478e3-4d8d-4019-aaeb-4396b68f3490_ActionId">
    <vt:lpwstr>fa753bf4-a959-4c2f-8f7d-5fa37f30fa1a</vt:lpwstr>
  </property>
  <property fmtid="{D5CDD505-2E9C-101B-9397-08002B2CF9AE}" pid="8" name="MSIP_Label_e60478e3-4d8d-4019-aaeb-4396b68f3490_ContentBits">
    <vt:lpwstr>3</vt:lpwstr>
  </property>
</Properties>
</file>